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77605" w14:textId="5E0D02EE" w:rsidR="00BA7D7C" w:rsidRPr="0062595A" w:rsidRDefault="00BA7D7C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  <w:bookmarkStart w:id="0" w:name="_GoBack"/>
      <w:bookmarkEnd w:id="0"/>
    </w:p>
    <w:p w14:paraId="01D76FB8" w14:textId="77777777" w:rsidR="00BA7D7C" w:rsidRPr="0062595A" w:rsidRDefault="00BA7D7C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40E58769" w14:textId="77777777" w:rsidR="00BA7D7C" w:rsidRPr="0062595A" w:rsidRDefault="00BA7D7C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4088AF5F" w14:textId="04B19977" w:rsidR="00BA7D7C" w:rsidRDefault="00BA7D7C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C59243A" w14:textId="08D9ED8F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B7B4E35" w14:textId="29E41738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E5B75AB" w14:textId="0C4167DE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443A649F" w14:textId="0FF273C3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634FB975" w14:textId="78A3E151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4207E7D2" w14:textId="03051472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74EE19B3" w14:textId="55469D39" w:rsidR="002B2587" w:rsidRDefault="002B2587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203AE20A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ГЕНЕРАЛЬНЫЙ ПЛАН ПЕРМСКОГО МУНИЦИПАЛЬНОГО ОКРУГА ПЕРМСКОГО КРАЯ ПРИМЕНИТЕЛЬНО </w:t>
      </w:r>
    </w:p>
    <w:p w14:paraId="0DFE63E4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</w:pPr>
      <w:r>
        <w:rPr>
          <w:rFonts w:ascii="Times New Roman" w:eastAsia="Times New Roman" w:hAnsi="Times New Roman" w:cs="Times New Roman"/>
          <w:color w:val="000000"/>
          <w:sz w:val="32"/>
        </w:rPr>
        <w:t>К НАСЕЛЕННОМУ ПУНКТУ П. ФЕРМА</w:t>
      </w:r>
    </w:p>
    <w:p w14:paraId="734AD587" w14:textId="34365814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18EE829F" w14:textId="23DDB529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1115DADE" w14:textId="0B7B9AB9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</w:rPr>
      </w:pPr>
    </w:p>
    <w:p w14:paraId="0E7A269B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МАТЕРИАЛЫ ПО ОБОСНОВАНИЮ</w:t>
      </w:r>
    </w:p>
    <w:p w14:paraId="7F27C55F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ГЕНЕРАЛЬНОГО ПЛАНА</w:t>
      </w:r>
    </w:p>
    <w:p w14:paraId="33CBCF24" w14:textId="75A0E2E5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2CD654D9" w14:textId="4152B54E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3581C839" w14:textId="79BD8987" w:rsidR="00BA7D7C" w:rsidRPr="0062595A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394897DD" w14:textId="55776307" w:rsidR="00BA7D7C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601EDE0E" w14:textId="4B0E74F7" w:rsidR="002B2587" w:rsidRDefault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1CD93579" w14:textId="311FAD88" w:rsidR="002B2587" w:rsidRPr="0062595A" w:rsidRDefault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1564CC38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0" w:lineRule="atLeast"/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t>2025</w:t>
      </w:r>
      <w:r>
        <w:rPr>
          <w:rFonts w:ascii="Times New Roman" w:eastAsia="Times New Roman" w:hAnsi="Times New Roman" w:cs="Times New Roman"/>
          <w:color w:val="000000"/>
          <w:sz w:val="28"/>
        </w:rPr>
        <w:br w:type="page" w:clear="all"/>
      </w:r>
    </w:p>
    <w:p w14:paraId="7ECEC7A5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</w:t>
      </w:r>
    </w:p>
    <w:sdt>
      <w:sdtPr>
        <w:rPr>
          <w:rFonts w:ascii="Times New Roman" w:eastAsia="Liberation Sans" w:hAnsi="Times New Roman" w:cs="Times New Roman"/>
          <w:sz w:val="28"/>
          <w:szCs w:val="28"/>
        </w:rPr>
        <w:id w:val="-73212436"/>
        <w:docPartObj>
          <w:docPartGallery w:val="Table of Contents"/>
          <w:docPartUnique/>
        </w:docPartObj>
      </w:sdtPr>
      <w:sdtEndPr>
        <w:rPr>
          <w:rFonts w:ascii="Liberation Sans" w:hAnsi="Liberation Sans" w:cs="Liberation Sans"/>
          <w:b/>
          <w:bCs/>
          <w:sz w:val="20"/>
          <w:szCs w:val="20"/>
        </w:rPr>
      </w:sdtEndPr>
      <w:sdtContent>
        <w:p w14:paraId="4A64AF2F" w14:textId="2E30C039" w:rsidR="009C5B9A" w:rsidRPr="002B2587" w:rsidRDefault="009C5B9A" w:rsidP="002B2587">
          <w:pPr>
            <w:pStyle w:val="af6"/>
            <w:spacing w:line="320" w:lineRule="exact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22275A61" w14:textId="7747E7DB" w:rsidR="009C5B9A" w:rsidRPr="002B2587" w:rsidRDefault="009C5B9A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B258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B25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B258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9853608" w:history="1">
            <w:r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_Toc199853608 \h </w:instrText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C2F801" w14:textId="1516F9B1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09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 ОБЩИЕ СВЕДЕНИЯ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_Toc199853609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B1241F" w14:textId="28C251F7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0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_Toc199853610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C36001" w14:textId="2ADF92ED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1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 ОБОСНОВАНИЕ ВЫБРАННОГО ВАРИАНТА РАЗМЕЩЕНИЯ ОБЪЕКТОВ МЕСТНОГО ЗНАЧЕНИЯ НА ОСНОВЕ АНАЛИЗА ИСПОЛЬЗОВАНИЯ ТЕРРИТОРИЙ, ВОЗМОЖНЫХ НАПРАВЛЕНИЙ РАЗВИТИЯ ЭТИХ ТЕРРИТОРИЙ И ПРОГНОЗИРУЕМЫХ ОГРАНИЧЕНИЙ ИХ ИСПОЛЬЗОВАНИЯ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_Toc199853611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46B651" w14:textId="5D172353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2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</w:t>
            </w:r>
            <w:r w:rsidR="009C5B9A" w:rsidRPr="002B2587">
              <w:rPr>
                <w:rStyle w:val="af"/>
                <w:rFonts w:ascii="Times New Roman" w:eastAsia="Calibri Light" w:hAnsi="Times New Roman" w:cs="Times New Roman"/>
                <w:noProof/>
                <w:sz w:val="28"/>
                <w:szCs w:val="28"/>
              </w:rPr>
              <w:t xml:space="preserve"> </w:t>
            </w:r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Анализ использования территорий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_Toc199853612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CD24DB" w14:textId="7DB7515B" w:rsidR="009C5B9A" w:rsidRPr="002B2587" w:rsidRDefault="00685B83" w:rsidP="002B2587">
          <w:pPr>
            <w:pStyle w:val="3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3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3.1.1. Природно-ресурсный потенциал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_Toc199853613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0BC0D2" w14:textId="3A24F6F9" w:rsidR="009C5B9A" w:rsidRPr="002B2587" w:rsidRDefault="00685B83" w:rsidP="002B2587">
          <w:pPr>
            <w:pStyle w:val="3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4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3.1.2. Современное состояние рассматриваемой территории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_Toc199853614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11B45" w14:textId="7500BA13" w:rsidR="009C5B9A" w:rsidRPr="002B2587" w:rsidRDefault="00685B83" w:rsidP="002B2587">
          <w:pPr>
            <w:pStyle w:val="3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5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3.1.3. Зоны с особыми условиями использования территории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_Toc199853615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FFDE1" w14:textId="2D57FA35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6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3.2. Обоснование мероприятий по развитию территории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_Toc199853616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AB9C71" w14:textId="677EA3BC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7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4. ОЦЕНКА ВОЗМОЖНОГО ВЛИЯНИЯ ПЛАНИРУЕМЫХ ДЛЯ РАЗМЕЩЕНИЯ ОБЪЕКТОВ МЕСТНОГО ЗНАЧЕНИЯ ГОРОДСКОГО ОКРУГА НА КОМПЛЕКСНОЕ РАЗВИТИЕ ЭТИХ ТЕРРИТОРИЙ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_Toc199853617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9D970F" w14:textId="4F406688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8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_Toc199853618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B8E59B" w14:textId="30D5D996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19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5.1. Сведения об объектах, предусмотренных документами территориального планирования Российской Федерации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_Toc199853619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4D25E7" w14:textId="19855847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0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5.2. Сведения о планируемых объектах регионального значения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_Toc199853620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B3EA67" w14:textId="6CBF3EEE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1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6. ПЕРЕЧЕНЬ И ХАРАКТЕРИСТИКА ОСНОВНЫХ ФАКТОРОВ РИСКА ВОЗНИКНОВЕНИЯ ЧРЕЗВЫЧАЙНЫХ СИТУАЦИЙ ПРИРОДНОГО И ТЕХНОГЕННОГО ХАРАКТЕРА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_Toc199853621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40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4694D" w14:textId="55355A6F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2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6.1. Чрезвычайные ситуации техногенного характера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_Toc199853622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40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B8A0CA" w14:textId="299D2FB5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3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6.2. Чрезвычайные ситуации природного характера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_Toc199853623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42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FD3BED" w14:textId="52B1DA39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4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6.3. Перечень возможных источников чрезвычайных ситуаций биолого-социального характера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_Toc199853624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F0C512" w14:textId="5615BBA2" w:rsidR="009C5B9A" w:rsidRPr="002B2587" w:rsidRDefault="00685B83" w:rsidP="002B2587">
          <w:pPr>
            <w:pStyle w:val="24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5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6.4. Наличие сил и средств ликвидации чрезвычайных ситуаций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_Toc199853625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C51270" w14:textId="3C567A56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6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7.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_Toc199853626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6136CA" w14:textId="73111AA2" w:rsidR="009C5B9A" w:rsidRPr="002B2587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9853627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8.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_Toc199853627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A17D03" w14:textId="168A58AD" w:rsidR="009C5B9A" w:rsidRDefault="00685B83" w:rsidP="002B2587">
          <w:pPr>
            <w:pStyle w:val="12"/>
            <w:tabs>
              <w:tab w:val="right" w:leader="dot" w:pos="9345"/>
            </w:tabs>
            <w:spacing w:line="320" w:lineRule="exact"/>
            <w:jc w:val="both"/>
          </w:pPr>
          <w:hyperlink w:anchor="_Toc199853628" w:history="1">
            <w:r w:rsidR="009C5B9A" w:rsidRPr="002B2587">
              <w:rPr>
                <w:rStyle w:val="af"/>
                <w:rFonts w:ascii="Times New Roman" w:eastAsia="Times New Roman" w:hAnsi="Times New Roman" w:cs="Times New Roman"/>
                <w:noProof/>
                <w:sz w:val="28"/>
                <w:szCs w:val="28"/>
              </w:rPr>
              <w:t>9. СОСТАВ КАРТОГРАФИЧЕСКИХ МАТЕРИАЛОВ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_Toc199853628 \h </w:instrTex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47</w:t>
            </w:r>
            <w:r w:rsidR="009C5B9A" w:rsidRPr="002B25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9C5B9A" w:rsidRPr="002B2587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503C55FB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75E4652E" w14:textId="77777777" w:rsidR="0062595A" w:rsidRDefault="0062595A" w:rsidP="0062595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" w:name="_Toc199853608"/>
      <w:r>
        <w:rPr>
          <w:rFonts w:ascii="Times New Roman" w:eastAsia="Times New Roman" w:hAnsi="Times New Roman" w:cs="Times New Roman"/>
          <w:b/>
          <w:color w:val="000000"/>
          <w:sz w:val="28"/>
        </w:rPr>
        <w:t>ВВЕДЕНИЕ</w:t>
      </w:r>
      <w:bookmarkEnd w:id="1"/>
    </w:p>
    <w:p w14:paraId="422D99F4" w14:textId="3805298E" w:rsidR="00BA7D7C" w:rsidRPr="0062595A" w:rsidRDefault="0062595A" w:rsidP="00603A1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Генеральный план Пермского муниципального округа Пермского края применительно к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нному пункту п. Ферма (далее – Генеральный план) подготовлен на основании приказа Министерства по управлению имуществом и градостроительной деятельности Пермского края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03A13" w:rsidRPr="00603A13">
        <w:rPr>
          <w:rFonts w:ascii="Times New Roman" w:eastAsia="Times New Roman" w:hAnsi="Times New Roman" w:cs="Times New Roman"/>
          <w:color w:val="000000"/>
          <w:sz w:val="28"/>
        </w:rPr>
        <w:t xml:space="preserve">от 15 июля 2025 г. </w:t>
      </w:r>
      <w:r w:rsidR="00603A13">
        <w:rPr>
          <w:rFonts w:ascii="Times New Roman" w:eastAsia="Times New Roman" w:hAnsi="Times New Roman" w:cs="Times New Roman"/>
          <w:color w:val="000000"/>
          <w:sz w:val="28"/>
        </w:rPr>
        <w:br/>
      </w:r>
      <w:r w:rsidR="00603A13" w:rsidRPr="00603A13">
        <w:rPr>
          <w:rFonts w:ascii="Times New Roman" w:eastAsia="Times New Roman" w:hAnsi="Times New Roman" w:cs="Times New Roman"/>
          <w:color w:val="000000"/>
          <w:sz w:val="28"/>
        </w:rPr>
        <w:t>№ 31-02-1-4-2010.</w:t>
      </w:r>
    </w:p>
    <w:p w14:paraId="75AF5C2A" w14:textId="45C5C3B9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 задачей Генерального плана является определение границ и параметров функциональных зон, с уч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том сведений о планируемых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для размещения в них объектах федерального, регионального и местного значений.</w:t>
      </w:r>
    </w:p>
    <w:p w14:paraId="636FB715" w14:textId="437F4FAE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Генеральный план подготовлен с уч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том следующих документов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(в редакциях, актуальных на момент подготовки Генерального плана):</w:t>
      </w:r>
    </w:p>
    <w:p w14:paraId="4FCF9C56" w14:textId="2C94C54D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Стратегия пространственного развития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на период до 2025 года,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Распоряжением Правительства Российской Федерации от 13 февраля 2019 г. № 207-р;</w:t>
      </w:r>
    </w:p>
    <w:p w14:paraId="6AAD64CF" w14:textId="36C37EF1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Стратегия социально-экономического развития Пермского края до 2026 года,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нная </w:t>
      </w:r>
      <w:r w:rsidR="00301745">
        <w:rPr>
          <w:rFonts w:ascii="Times New Roman" w:eastAsia="Times New Roman" w:hAnsi="Times New Roman" w:cs="Times New Roman"/>
          <w:color w:val="000000"/>
          <w:sz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остановлением Законодательного Собрания Пермского края от 01 декабря 2011 г. № 3046; </w:t>
      </w:r>
    </w:p>
    <w:p w14:paraId="190143AD" w14:textId="1A23D8B3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Схема территориального планирования Пермского края,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Правительства Пермского края от 27 октября 2009 г.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№ 780-п;</w:t>
      </w:r>
    </w:p>
    <w:p w14:paraId="608DFB98" w14:textId="7A139702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Стратегия социально-экономического развития Пермского муниципального округа Пермского края на 2024-2035 годы,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решением Думы Пермского муниципального округа Пермского края от 25 апреля 2024 г. № 322;</w:t>
      </w:r>
    </w:p>
    <w:p w14:paraId="41F9D574" w14:textId="5F637BA4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Схема территориального планирования Пермского муниципального района,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решением Земского собрания Пермского муниципального района от 17 декабря 2010 г. № 134;</w:t>
      </w:r>
    </w:p>
    <w:p w14:paraId="287E97D0" w14:textId="229FDD1B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Генеральный план муниципального образования «Двуреченское сельское поселение» Пермского муниципального района Пермского края,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нный решением Совета депутатов Двуреченского сельского поселения от 30 апреля 2013 г. № 329;</w:t>
      </w:r>
    </w:p>
    <w:p w14:paraId="1B92C3C8" w14:textId="060C407F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Региональные нормативы градостроительного проектирования Пермского края,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нные Приказом Министерства по управлению имуществом и градостроительной деятельности Пермского края от 30 декабря 2021 г. № 31-02-1-4-2250;</w:t>
      </w:r>
    </w:p>
    <w:p w14:paraId="686D927D" w14:textId="35E6EC3C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Местные нормативы градостроительного проектирования Пермского муниципального округа Пермского края,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нные постановлением администрации Пермского муниципального округа Пермского края от 31 июля 2024 г. № 299-2024-01-05.С-589.</w:t>
      </w:r>
    </w:p>
    <w:p w14:paraId="4E99C683" w14:textId="77777777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Генеральный план направлен на создание благоприятных условий территориального и социально-экономического развития на период до 2045 года: </w:t>
      </w:r>
    </w:p>
    <w:p w14:paraId="7C616827" w14:textId="77777777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первая очередь развития территории – 2035 год;</w:t>
      </w:r>
    </w:p>
    <w:p w14:paraId="3FE594D5" w14:textId="1116D693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расч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тный срок – 2045 год.</w:t>
      </w:r>
    </w:p>
    <w:p w14:paraId="658B822C" w14:textId="2F3E0C97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и отображение объектов в Генеральном плане приведено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в соответствии с Приказом Минэкономразвития России от 09 января 2018 г.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№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№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793».</w:t>
      </w:r>
    </w:p>
    <w:p w14:paraId="340DC72C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0F9EC020" w14:textId="77777777" w:rsidR="00BA7D7C" w:rsidRPr="0062595A" w:rsidRDefault="0062595A" w:rsidP="0062595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2" w:name="_Toc199853609"/>
      <w:r>
        <w:rPr>
          <w:rFonts w:ascii="Times New Roman" w:eastAsia="Times New Roman" w:hAnsi="Times New Roman" w:cs="Times New Roman"/>
          <w:b/>
          <w:color w:val="000000"/>
          <w:sz w:val="28"/>
        </w:rPr>
        <w:t>1. ОБЩИЕ СВЕДЕНИЯ</w:t>
      </w:r>
      <w:bookmarkEnd w:id="2"/>
    </w:p>
    <w:p w14:paraId="3F65C8BB" w14:textId="1EC6B16E" w:rsidR="00BA7D7C" w:rsidRPr="0062595A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2595A">
        <w:rPr>
          <w:rFonts w:ascii="Times New Roman" w:eastAsia="Times New Roman" w:hAnsi="Times New Roman" w:cs="Times New Roman"/>
          <w:color w:val="000000"/>
          <w:sz w:val="28"/>
        </w:rPr>
        <w:t xml:space="preserve">Поселок Ферма расположен в Пермском муниципальном округе Пермского края к югу от </w:t>
      </w:r>
      <w:r w:rsidR="00182F38">
        <w:rPr>
          <w:rFonts w:ascii="Times New Roman" w:eastAsia="Times New Roman" w:hAnsi="Times New Roman" w:cs="Times New Roman"/>
          <w:color w:val="000000"/>
          <w:sz w:val="28"/>
        </w:rPr>
        <w:t xml:space="preserve">г. 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>Перми</w:t>
      </w:r>
      <w:r w:rsidR="00182F38">
        <w:rPr>
          <w:rFonts w:ascii="Times New Roman" w:eastAsia="Times New Roman" w:hAnsi="Times New Roman" w:cs="Times New Roman"/>
          <w:color w:val="000000"/>
          <w:sz w:val="28"/>
        </w:rPr>
        <w:t xml:space="preserve"> на 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>берег</w:t>
      </w:r>
      <w:r w:rsidR="00182F38">
        <w:rPr>
          <w:rFonts w:ascii="Times New Roman" w:eastAsia="Times New Roman" w:hAnsi="Times New Roman" w:cs="Times New Roman"/>
          <w:color w:val="000000"/>
          <w:sz w:val="28"/>
        </w:rPr>
        <w:t xml:space="preserve">ах 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>рек Верхняя Мулянка</w:t>
      </w:r>
      <w:r w:rsidR="00182F38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>Мось</w:t>
      </w:r>
      <w:r w:rsidR="00182F38">
        <w:rPr>
          <w:rFonts w:ascii="Times New Roman" w:eastAsia="Times New Roman" w:hAnsi="Times New Roman" w:cs="Times New Roman"/>
          <w:color w:val="000000"/>
          <w:sz w:val="28"/>
        </w:rPr>
        <w:t xml:space="preserve"> и Бабинка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7D727F">
        <w:rPr>
          <w:rFonts w:ascii="Times New Roman" w:eastAsia="Times New Roman" w:hAnsi="Times New Roman" w:cs="Times New Roman"/>
          <w:color w:val="000000"/>
          <w:sz w:val="28"/>
        </w:rPr>
        <w:t>В направлении север-юг населенный пункт пересека</w:t>
      </w:r>
      <w:r w:rsidR="0063590B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7D727F">
        <w:rPr>
          <w:rFonts w:ascii="Times New Roman" w:eastAsia="Times New Roman" w:hAnsi="Times New Roman" w:cs="Times New Roman"/>
          <w:color w:val="000000"/>
          <w:sz w:val="28"/>
        </w:rPr>
        <w:t>т железнодорожн</w:t>
      </w:r>
      <w:r w:rsidR="0063590B">
        <w:rPr>
          <w:rFonts w:ascii="Times New Roman" w:eastAsia="Times New Roman" w:hAnsi="Times New Roman" w:cs="Times New Roman"/>
          <w:color w:val="000000"/>
          <w:sz w:val="28"/>
        </w:rPr>
        <w:t>ая магистраль</w:t>
      </w:r>
      <w:r w:rsidR="007D727F">
        <w:rPr>
          <w:rFonts w:ascii="Times New Roman" w:eastAsia="Times New Roman" w:hAnsi="Times New Roman" w:cs="Times New Roman"/>
          <w:color w:val="000000"/>
          <w:sz w:val="28"/>
        </w:rPr>
        <w:t xml:space="preserve"> Свердловской железной дороги, разделяя </w:t>
      </w:r>
      <w:r w:rsidR="0063590B">
        <w:rPr>
          <w:rFonts w:ascii="Times New Roman" w:eastAsia="Times New Roman" w:hAnsi="Times New Roman" w:cs="Times New Roman"/>
          <w:color w:val="000000"/>
          <w:sz w:val="28"/>
        </w:rPr>
        <w:t>его на две части, связь между которыми осуществляется по одной автомобильной дороге и одному надземному пешеходному переходу</w:t>
      </w:r>
      <w:r w:rsidRPr="0062595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3ED28CA5" w14:textId="0E73EB80" w:rsidR="00BA7D7C" w:rsidRPr="00A11CAB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11CAB">
        <w:rPr>
          <w:rFonts w:ascii="Times New Roman" w:eastAsia="Times New Roman" w:hAnsi="Times New Roman" w:cs="Times New Roman"/>
          <w:color w:val="000000"/>
          <w:sz w:val="28"/>
        </w:rPr>
        <w:t>Насел</w:t>
      </w:r>
      <w:r w:rsidR="00E1528E" w:rsidRPr="00A11CAB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нный пункт возник в апреле 1909 года с началом строительства колонии (приюта) для слепых людей с подсобным хозяйством (фермой). Поселок Ферма ранее назывался Губконюшня, Слепые. </w:t>
      </w:r>
    </w:p>
    <w:p w14:paraId="2E6A6032" w14:textId="5F35B535" w:rsidR="00BA7D7C" w:rsidRPr="00A11CAB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11CAB">
        <w:rPr>
          <w:rFonts w:ascii="Times New Roman" w:eastAsia="Times New Roman" w:hAnsi="Times New Roman" w:cs="Times New Roman"/>
          <w:color w:val="000000"/>
          <w:sz w:val="28"/>
        </w:rPr>
        <w:t>24 ноября 1922 года на базе колонии слепых образован Пермский окружной конезавод, позднее</w:t>
      </w:r>
      <w:r w:rsidR="00A11CAB"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названный </w:t>
      </w:r>
      <w:r w:rsidR="00A11CAB">
        <w:rPr>
          <w:rFonts w:ascii="Times New Roman" w:eastAsia="Times New Roman" w:hAnsi="Times New Roman" w:cs="Times New Roman"/>
          <w:color w:val="000000"/>
          <w:sz w:val="28"/>
        </w:rPr>
        <w:t>«К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онезавод №</w:t>
      </w:r>
      <w:r w:rsidR="00A11CAB"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9</w:t>
      </w:r>
      <w:r w:rsidR="00A11CAB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. В 1962 году</w:t>
      </w:r>
      <w:r w:rsidR="00A11CAB">
        <w:rPr>
          <w:rFonts w:ascii="Times New Roman" w:eastAsia="Times New Roman" w:hAnsi="Times New Roman" w:cs="Times New Roman"/>
          <w:color w:val="000000"/>
          <w:sz w:val="28"/>
        </w:rPr>
        <w:br/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в пос</w:t>
      </w:r>
      <w:r w:rsidR="00E1528E" w:rsidRPr="00A11CAB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лке возникла трубоинструментальная база треста Пермнефтеразведка, преобразованная в 1970 году в центральную базу производственного обслуживания по ремонту бурового и нефтепромыслового оборудования. </w:t>
      </w:r>
    </w:p>
    <w:p w14:paraId="41F9383A" w14:textId="33077CE2" w:rsidR="00BA7D7C" w:rsidRPr="00A11CAB" w:rsidRDefault="00A11CAB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Поселок </w:t>
      </w:r>
      <w:r w:rsidR="0062595A" w:rsidRPr="00A11CAB">
        <w:rPr>
          <w:rFonts w:ascii="Times New Roman" w:eastAsia="Times New Roman" w:hAnsi="Times New Roman" w:cs="Times New Roman"/>
          <w:color w:val="000000"/>
          <w:sz w:val="28"/>
        </w:rPr>
        <w:t>Ферма была центром Двуреченского сельского совета с 10 марта 1982 года до января 2006 года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7028A">
        <w:rPr>
          <w:rFonts w:ascii="Times New Roman" w:eastAsia="Times New Roman" w:hAnsi="Times New Roman" w:cs="Times New Roman"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2006 года –</w:t>
      </w:r>
      <w:r w:rsidR="0062595A"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центр Двуреченского сельского поселения.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момента образования Пермского муниципального округа (с 10 мая 2022 года) поселок входит в состав Фроловского территориального управления Пермского муниципального округа Пермского края.</w:t>
      </w:r>
    </w:p>
    <w:p w14:paraId="10EEEFA6" w14:textId="00058A7D" w:rsidR="00BA7D7C" w:rsidRPr="00A11CAB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11CAB">
        <w:rPr>
          <w:rFonts w:ascii="Times New Roman" w:eastAsia="Times New Roman" w:hAnsi="Times New Roman" w:cs="Times New Roman"/>
          <w:color w:val="000000"/>
          <w:sz w:val="28"/>
        </w:rPr>
        <w:t>Числ</w:t>
      </w:r>
      <w:r w:rsidR="00A11CAB">
        <w:rPr>
          <w:rFonts w:ascii="Times New Roman" w:eastAsia="Times New Roman" w:hAnsi="Times New Roman" w:cs="Times New Roman"/>
          <w:color w:val="000000"/>
          <w:sz w:val="28"/>
        </w:rPr>
        <w:t xml:space="preserve">енность населения 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 xml:space="preserve">в течении </w:t>
      </w:r>
      <w:r w:rsidR="00A11CAB">
        <w:rPr>
          <w:rFonts w:ascii="Times New Roman" w:eastAsia="Times New Roman" w:hAnsi="Times New Roman" w:cs="Times New Roman"/>
          <w:color w:val="000000"/>
          <w:sz w:val="28"/>
        </w:rPr>
        <w:t>последни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х лет существенно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br/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не менялась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: так в 2002 г. в п. Ферма проживало 3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489 человек, в 2010 г. – 3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786 человек, в 2021 г. – 3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065 человек, на конец 2024 года численность населения 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в населенном пункте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составляла 3</w:t>
      </w:r>
      <w:r w:rsidR="005A1A12" w:rsidRPr="00A11CAB">
        <w:rPr>
          <w:rFonts w:ascii="Times New Roman" w:eastAsia="Times New Roman" w:hAnsi="Times New Roman" w:cs="Times New Roman"/>
          <w:color w:val="000000"/>
          <w:sz w:val="28"/>
        </w:rPr>
        <w:t> 89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2 человека.</w:t>
      </w:r>
    </w:p>
    <w:p w14:paraId="12840C3B" w14:textId="309163D5" w:rsidR="00BA7D7C" w:rsidRDefault="0062595A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11CAB">
        <w:rPr>
          <w:rFonts w:ascii="Times New Roman" w:eastAsia="Times New Roman" w:hAnsi="Times New Roman" w:cs="Times New Roman"/>
          <w:color w:val="000000"/>
          <w:sz w:val="28"/>
        </w:rPr>
        <w:t>Площадь территории насел</w:t>
      </w:r>
      <w:r w:rsidR="00E1528E" w:rsidRPr="00A11CAB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нного пункта составляет 281,8 га, большая часть которой не застроена. Основная застройка поселка сосредоточена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восточнее железнодорожной магистрали «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Москва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>Владивосток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». В данной части поселка размещается индивидуальная и многоквартирная малоэтажная</w:t>
      </w:r>
      <w:r w:rsidR="00B87AE4">
        <w:rPr>
          <w:rFonts w:ascii="Times New Roman" w:eastAsia="Times New Roman" w:hAnsi="Times New Roman" w:cs="Times New Roman"/>
          <w:color w:val="000000"/>
          <w:sz w:val="28"/>
        </w:rPr>
        <w:t xml:space="preserve"> и среднеэтажная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жилая застройка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о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бъекты социальной инфраструктуры (детский сад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>средняя школа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библиотека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дом культуры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, врачебная амбулатория, спортивные 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площадки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). Западнее железнодорожной магистрали </w:t>
      </w:r>
      <w:r w:rsidR="008D1F0F">
        <w:rPr>
          <w:rFonts w:ascii="Times New Roman" w:eastAsia="Times New Roman" w:hAnsi="Times New Roman" w:cs="Times New Roman"/>
          <w:color w:val="000000"/>
          <w:sz w:val="28"/>
        </w:rPr>
        <w:t>на</w:t>
      </w:r>
      <w:r w:rsidRPr="00A11CAB">
        <w:rPr>
          <w:rFonts w:ascii="Times New Roman" w:eastAsia="Times New Roman" w:hAnsi="Times New Roman" w:cs="Times New Roman"/>
          <w:color w:val="000000"/>
          <w:sz w:val="28"/>
        </w:rPr>
        <w:t xml:space="preserve"> улице Заводская расположен конноспортивный комплекс Федерации Конного спорта Пермского края.</w:t>
      </w:r>
    </w:p>
    <w:p w14:paraId="54AFA909" w14:textId="4459054F" w:rsidR="00C2203D" w:rsidRDefault="00C2203D" w:rsidP="007E46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территории населенного пункта расположены различные производственные предприятия, сосредоточенные в северной части на ул. Нефтяников, в западной части вдоль автомобильной дороги «Пермь-Екатеринбург»-Ферма, в южной части на ул. Железнодорожная. К наиболее крупным из них относятся Асфальтобетонный завод «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SANY</w:t>
      </w:r>
      <w:r>
        <w:rPr>
          <w:rFonts w:ascii="Times New Roman" w:eastAsia="Times New Roman" w:hAnsi="Times New Roman" w:cs="Times New Roman"/>
          <w:color w:val="000000"/>
          <w:sz w:val="28"/>
        </w:rPr>
        <w:t>», «</w:t>
      </w:r>
      <w:r w:rsidRPr="00C2203D">
        <w:rPr>
          <w:rFonts w:ascii="Times New Roman" w:eastAsia="Times New Roman" w:hAnsi="Times New Roman" w:cs="Times New Roman"/>
          <w:color w:val="000000"/>
          <w:sz w:val="28"/>
        </w:rPr>
        <w:t>ВНИИБТ-Буровой инструмент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», </w:t>
      </w:r>
      <w:r w:rsidRPr="00C2203D">
        <w:rPr>
          <w:rFonts w:ascii="Times New Roman" w:eastAsia="Times New Roman" w:hAnsi="Times New Roman" w:cs="Times New Roman"/>
          <w:color w:val="000000"/>
          <w:sz w:val="28"/>
        </w:rPr>
        <w:t xml:space="preserve">АО «ЕВРАЗ Маркет» 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t xml:space="preserve">(продажа и первичная обработка металопроката), </w:t>
      </w:r>
      <w:r w:rsidR="007E4691" w:rsidRPr="007E4691">
        <w:rPr>
          <w:rFonts w:ascii="Times New Roman" w:eastAsia="Times New Roman" w:hAnsi="Times New Roman" w:cs="Times New Roman"/>
          <w:color w:val="000000"/>
          <w:sz w:val="28"/>
        </w:rPr>
        <w:t xml:space="preserve">ООО 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7E4691" w:rsidRPr="007E4691">
        <w:rPr>
          <w:rFonts w:ascii="Times New Roman" w:eastAsia="Times New Roman" w:hAnsi="Times New Roman" w:cs="Times New Roman"/>
          <w:color w:val="000000"/>
          <w:sz w:val="28"/>
        </w:rPr>
        <w:t>ТЭКО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t xml:space="preserve">» (производство </w:t>
      </w:r>
      <w:r w:rsidR="007E4691" w:rsidRPr="007E4691">
        <w:rPr>
          <w:rFonts w:ascii="Times New Roman" w:eastAsia="Times New Roman" w:hAnsi="Times New Roman" w:cs="Times New Roman"/>
          <w:color w:val="000000"/>
          <w:sz w:val="28"/>
        </w:rPr>
        <w:t>трубопроводов теплоизолированных вспененным полиуретаном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t>),</w:t>
      </w:r>
      <w:r w:rsidR="007E4691" w:rsidRPr="007E4691">
        <w:rPr>
          <w:rFonts w:ascii="Times New Roman" w:eastAsia="Times New Roman" w:hAnsi="Times New Roman" w:cs="Times New Roman"/>
          <w:color w:val="000000"/>
          <w:sz w:val="28"/>
        </w:rPr>
        <w:t xml:space="preserve"> Автоцентр «ЕвроТракПермь»</w:t>
      </w:r>
      <w:r w:rsidR="007E4691">
        <w:rPr>
          <w:rFonts w:ascii="Times New Roman" w:eastAsia="Times New Roman" w:hAnsi="Times New Roman" w:cs="Times New Roman"/>
          <w:color w:val="000000"/>
          <w:sz w:val="28"/>
        </w:rPr>
        <w:t xml:space="preserve"> (транспортные перевозки).</w:t>
      </w:r>
    </w:p>
    <w:p w14:paraId="72B1DC30" w14:textId="79695E97" w:rsidR="00C2203D" w:rsidRPr="0062595A" w:rsidRDefault="007E4691" w:rsidP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Особенностью территории </w:t>
      </w:r>
      <w:r w:rsidR="00C56600">
        <w:rPr>
          <w:rFonts w:ascii="Times New Roman" w:eastAsia="Times New Roman" w:hAnsi="Times New Roman" w:cs="Times New Roman"/>
          <w:color w:val="000000"/>
          <w:sz w:val="28"/>
        </w:rPr>
        <w:t>населенного пункта является наличие территорий садоводческих товариществ, интегрированных в жилую застройку поселка. В западной части территории п. Ферма образованы земельные участки, предназначенные для дачного строительства, общей площадью около 82 гектар.</w:t>
      </w:r>
    </w:p>
    <w:p w14:paraId="6ED5F49E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211652A7" w14:textId="2DB6DECA" w:rsidR="00BA7D7C" w:rsidRPr="0063590B" w:rsidRDefault="0062595A" w:rsidP="0063590B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3" w:name="_Toc199853610"/>
      <w:r>
        <w:rPr>
          <w:rFonts w:ascii="Times New Roman" w:eastAsia="Times New Roman" w:hAnsi="Times New Roman" w:cs="Times New Roman"/>
          <w:b/>
          <w:color w:val="000000"/>
          <w:sz w:val="28"/>
        </w:rPr>
        <w:t>2.</w:t>
      </w:r>
      <w:r w:rsidR="002B258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bookmarkEnd w:id="3"/>
    </w:p>
    <w:p w14:paraId="365BFB21" w14:textId="3E6140C0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нным документам, предусматривающим создание объектов местного значения, относятся:</w:t>
      </w:r>
    </w:p>
    <w:p w14:paraId="01BDF057" w14:textId="2F9C7CD4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  Муниципальная программа «Экономическое развитие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06 декабря 2022 г. № СЭД-2022-299-01-01-05.С-713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6EB9FACA" w14:textId="04356848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  Муниципальная программа «Охрана окружающей среды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14 декабря 2022 г. № СЭД-2022-299-01-01-05.С-730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6FD718A2" w14:textId="4384C2EE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  Муниципальная программа «Управление муниципальными финансами и муниципальным долгом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14 декабря 2022 г. № СЭД-2022-299-01-01-05.С-733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29D8FC5C" w14:textId="70F5221A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4.  Муниципальная программа «Управление земельными ресурсами и имуществом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19 декабря 2022 г. № СЭД-2022-299-01-01-05.С-740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0456127E" w14:textId="7A90B85B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5.  Муниципальная программа «Градостроительная политика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19 декабря 2022 г. № СЭД-2022-299-01-01-05.С-742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751020AB" w14:textId="43A528B4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6.  Муниципальная программа «Сельское хозяйство и комплексное развитие сельских территорий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Пермского края от 20 декабря 2022 г. № СЭД-2022-299-01-01-05.С-751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06C24978" w14:textId="46DCC38B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7.  Муниципальная программа «Улучшение жилищных условий граждан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21 декабря 2022 г. № СЭД-2022-299-01-01-05.С-757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6689321F" w14:textId="11EEEBFF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8.  Муниципальная программа «Развитие системы образования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21 декабря 2022 г.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 xml:space="preserve"> № СЭД-2022-299-01-01-05.С-758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3854AB93" w14:textId="58984CC0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9.  Муниципальная программа «Развитие отдельных направлений социальной сферы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22 декабря 2022 г. № СЭД-2022-299-01-01-05.С-760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2346F7DA" w14:textId="5A3E4505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10.  Муниципальная программа «Развитие коммунального хозяйства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26 декабря 2022 г. № СЭД-2022-299-01-01-05.С-780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749F2AAD" w14:textId="41FDE813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11.  Муниципальная программа «Развитие дорожного хозяйства и благоустройство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27 декабря 2022 г. № СЭД-2022-299-01-01-05.С-789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19352FCD" w14:textId="218FF553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12.  Муниципальная программа «Развитие сферы культуры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28 декабря 2022 г. № СЭД-2022-299-01-01-05.С-792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2877962E" w14:textId="125C8493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13.  Муниципальная программа «Развитие молод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жной политики, физической культуры и спорта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района от 28 декабря 2022 г. № СЭД-2022-299-01-01-05.С-796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0EC919DD" w14:textId="524EE19C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14.  Муниципальная программа «Обеспечение безопасности населения и территории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округа Пермского края от 10 января 2023 г. № СЭД-2023-299-01-01-05.С-1</w:t>
      </w:r>
      <w:r w:rsidR="008A7804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14:paraId="53F1DAC5" w14:textId="11E0318E" w:rsidR="00BA7D7C" w:rsidRPr="0063590B" w:rsidRDefault="0062595A" w:rsidP="006359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15.  Муниципальная программа «Совершенствование муниципального управления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постановлением администрации Пермского муниципального округа Пермского края от 18 января 2023 г. № СЭД-2023-299-01-01-05.С-24.</w:t>
      </w:r>
    </w:p>
    <w:p w14:paraId="23935FBF" w14:textId="7408268D" w:rsidR="00002203" w:rsidRPr="00002203" w:rsidRDefault="00470496" w:rsidP="000022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70496">
        <w:rPr>
          <w:rFonts w:ascii="Times New Roman" w:eastAsia="Times New Roman" w:hAnsi="Times New Roman" w:cs="Times New Roman"/>
          <w:color w:val="000000"/>
          <w:sz w:val="28"/>
        </w:rPr>
        <w:t>Муниципальн</w:t>
      </w:r>
      <w:r>
        <w:rPr>
          <w:rFonts w:ascii="Times New Roman" w:eastAsia="Times New Roman" w:hAnsi="Times New Roman" w:cs="Times New Roman"/>
          <w:color w:val="000000"/>
          <w:sz w:val="28"/>
        </w:rPr>
        <w:t>ой</w:t>
      </w:r>
      <w:r w:rsidRPr="00470496">
        <w:rPr>
          <w:rFonts w:ascii="Times New Roman" w:eastAsia="Times New Roman" w:hAnsi="Times New Roman" w:cs="Times New Roman"/>
          <w:color w:val="000000"/>
          <w:sz w:val="28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</w:rPr>
        <w:t>ой</w:t>
      </w:r>
      <w:r w:rsidRPr="00470496">
        <w:rPr>
          <w:rFonts w:ascii="Times New Roman" w:eastAsia="Times New Roman" w:hAnsi="Times New Roman" w:cs="Times New Roman"/>
          <w:color w:val="000000"/>
          <w:sz w:val="28"/>
        </w:rPr>
        <w:t xml:space="preserve"> «Сельское хозяйство и комплексное развитие сельских территорий Пермского муниципального округа»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 xml:space="preserve">на территории п. Ферма предусмотрена организация освещения в 2023 году. </w:t>
      </w:r>
      <w:r w:rsidR="00002203" w:rsidRPr="00002203">
        <w:rPr>
          <w:rFonts w:ascii="Times New Roman" w:eastAsia="Times New Roman" w:hAnsi="Times New Roman" w:cs="Times New Roman"/>
          <w:color w:val="000000"/>
          <w:sz w:val="28"/>
        </w:rPr>
        <w:t>Муниципальн</w:t>
      </w:r>
      <w:r w:rsidR="00002203">
        <w:rPr>
          <w:rFonts w:ascii="Times New Roman" w:eastAsia="Times New Roman" w:hAnsi="Times New Roman" w:cs="Times New Roman"/>
          <w:color w:val="000000"/>
          <w:sz w:val="28"/>
        </w:rPr>
        <w:t>ой</w:t>
      </w:r>
      <w:r w:rsidR="00002203" w:rsidRPr="00002203">
        <w:rPr>
          <w:rFonts w:ascii="Times New Roman" w:eastAsia="Times New Roman" w:hAnsi="Times New Roman" w:cs="Times New Roman"/>
          <w:color w:val="000000"/>
          <w:sz w:val="28"/>
        </w:rPr>
        <w:t xml:space="preserve"> программ</w:t>
      </w:r>
      <w:r w:rsidR="00002203">
        <w:rPr>
          <w:rFonts w:ascii="Times New Roman" w:eastAsia="Times New Roman" w:hAnsi="Times New Roman" w:cs="Times New Roman"/>
          <w:color w:val="000000"/>
          <w:sz w:val="28"/>
        </w:rPr>
        <w:t>ой</w:t>
      </w:r>
      <w:r w:rsidR="00002203" w:rsidRPr="00002203">
        <w:rPr>
          <w:rFonts w:ascii="Times New Roman" w:eastAsia="Times New Roman" w:hAnsi="Times New Roman" w:cs="Times New Roman"/>
          <w:color w:val="000000"/>
          <w:sz w:val="28"/>
        </w:rPr>
        <w:t xml:space="preserve"> «Развитие дорожного хозяйства и благоустройство Пермского муниципального округа»</w:t>
      </w:r>
      <w:r w:rsidR="00002203">
        <w:rPr>
          <w:rFonts w:ascii="Times New Roman" w:eastAsia="Times New Roman" w:hAnsi="Times New Roman" w:cs="Times New Roman"/>
          <w:color w:val="000000"/>
          <w:sz w:val="28"/>
        </w:rPr>
        <w:t xml:space="preserve"> на территории п. Ферма предусмотрено</w:t>
      </w:r>
      <w:r w:rsidR="00002203" w:rsidRPr="0000220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02203"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002203" w:rsidRPr="00002203">
        <w:rPr>
          <w:rFonts w:ascii="Times New Roman" w:eastAsia="Times New Roman" w:hAnsi="Times New Roman" w:cs="Times New Roman"/>
          <w:color w:val="000000"/>
          <w:sz w:val="28"/>
        </w:rPr>
        <w:t>бустройство контейнерных площадок для сбора твердых коммунальных отходов</w:t>
      </w:r>
      <w:r w:rsidR="00002203">
        <w:rPr>
          <w:rFonts w:ascii="Times New Roman" w:eastAsia="Times New Roman" w:hAnsi="Times New Roman" w:cs="Times New Roman"/>
          <w:color w:val="000000"/>
          <w:sz w:val="28"/>
        </w:rPr>
        <w:t xml:space="preserve"> в 2024 и 2025 годах.</w:t>
      </w:r>
    </w:p>
    <w:p w14:paraId="3D35F4F8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5A039C3E" w14:textId="0BD2038B" w:rsidR="00BA7D7C" w:rsidRPr="00470496" w:rsidRDefault="0062595A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4" w:name="_Toc199853611"/>
      <w:r>
        <w:rPr>
          <w:rFonts w:ascii="Times New Roman" w:eastAsia="Times New Roman" w:hAnsi="Times New Roman" w:cs="Times New Roman"/>
          <w:b/>
          <w:color w:val="000000"/>
          <w:sz w:val="28"/>
        </w:rPr>
        <w:t>3. ОБОСНОВАНИЕ ВЫБРАННОГО ВАРИАНТА РАЗМЕЩЕНИЯ ОБЪЕКТОВ МЕСТНОГО ЗНАЧЕНИЯ НА ОСНОВЕ АНАЛИЗА ИСПОЛЬЗОВАНИЯ ТЕРРИТОРИЙ, ВОЗМОЖНЫХ НАПРАВЛЕНИЙ РАЗВИТИЯ ЭТИХ ТЕРРИТОРИЙ И ПРОГНОЗИРУЕМЫХ ОГРАНИЧЕНИЙ ИХ ИСПОЛЬЗОВАНИЯ</w:t>
      </w:r>
      <w:bookmarkEnd w:id="4"/>
    </w:p>
    <w:p w14:paraId="27DCCBA1" w14:textId="358B97F5" w:rsidR="00470496" w:rsidRPr="00470496" w:rsidRDefault="0062595A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5" w:name="_Toc199853612"/>
      <w:r>
        <w:rPr>
          <w:rFonts w:ascii="Times New Roman" w:eastAsia="Times New Roman" w:hAnsi="Times New Roman" w:cs="Times New Roman"/>
          <w:b/>
          <w:color w:val="000000"/>
          <w:sz w:val="28"/>
        </w:rPr>
        <w:t>3.1.</w:t>
      </w:r>
      <w:r>
        <w:rPr>
          <w:rFonts w:ascii="Calibri Light" w:eastAsia="Calibri Light" w:hAnsi="Calibri Light" w:cs="Calibri Light"/>
          <w:color w:val="000000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 использования территорий</w:t>
      </w:r>
      <w:bookmarkEnd w:id="5"/>
    </w:p>
    <w:p w14:paraId="79175394" w14:textId="41843A2E" w:rsidR="00BA7D7C" w:rsidRDefault="0062595A" w:rsidP="00692CF0">
      <w:pPr>
        <w:pStyle w:val="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6" w:name="_Toc199853613"/>
      <w:r w:rsidRPr="00F21199">
        <w:rPr>
          <w:rFonts w:ascii="Times New Roman" w:eastAsia="Times New Roman" w:hAnsi="Times New Roman" w:cs="Times New Roman"/>
          <w:b/>
          <w:color w:val="000000"/>
          <w:sz w:val="28"/>
        </w:rPr>
        <w:t>3.1.1. Природно-ресурсный потенциал</w:t>
      </w:r>
      <w:bookmarkEnd w:id="6"/>
    </w:p>
    <w:p w14:paraId="693E5441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b/>
          <w:i/>
          <w:color w:val="000000"/>
          <w:sz w:val="28"/>
        </w:rPr>
        <w:t>Климатические условия</w:t>
      </w:r>
    </w:p>
    <w:p w14:paraId="0FEAFC03" w14:textId="4D8D55DB" w:rsidR="00F678B7" w:rsidRDefault="00F678B7" w:rsidP="00F678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Ближайшей к району изысканий метеостанцией является метеостанция Пермь. </w:t>
      </w:r>
      <w:r>
        <w:rPr>
          <w:rFonts w:ascii="Times New Roman" w:eastAsia="Times New Roman" w:hAnsi="Times New Roman" w:cs="Times New Roman"/>
          <w:color w:val="000000"/>
          <w:sz w:val="28"/>
        </w:rPr>
        <w:t>Территория п. Ферма относится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 к строительному климатическому подрайо</w:t>
      </w:r>
      <w:r>
        <w:rPr>
          <w:rFonts w:ascii="Times New Roman" w:eastAsia="Times New Roman" w:hAnsi="Times New Roman" w:cs="Times New Roman"/>
          <w:color w:val="000000"/>
          <w:sz w:val="28"/>
        </w:rPr>
        <w:t>ну IВ со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гласно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СП 131.13330.2020. Свод правил. Строительная климатология. СНиП 23-01-99*</w:t>
      </w:r>
      <w:r>
        <w:rPr>
          <w:rFonts w:ascii="Times New Roman" w:eastAsia="Times New Roman" w:hAnsi="Times New Roman" w:cs="Times New Roman"/>
          <w:color w:val="000000"/>
          <w:sz w:val="28"/>
        </w:rPr>
        <w:t>», утвержденным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 Приказом Минстроя России от 24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декабря 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2020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г. №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 859/пр.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Климат на территории умеренно-континентальный с морозной продолжительной зимой и т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плым,</w:t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но сравнитель</w:t>
      </w:r>
      <w:r>
        <w:rPr>
          <w:rFonts w:ascii="Times New Roman" w:eastAsia="Times New Roman" w:hAnsi="Times New Roman" w:cs="Times New Roman"/>
          <w:color w:val="000000"/>
          <w:sz w:val="28"/>
        </w:rPr>
        <w:t>но коротким летом, ранними осен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ними и поздними весенними заморозками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14:paraId="0F90072A" w14:textId="3E63F3B0" w:rsidR="00F678B7" w:rsidRDefault="00F678B7" w:rsidP="00F678B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678B7">
        <w:rPr>
          <w:rFonts w:ascii="Times New Roman" w:eastAsia="Times New Roman" w:hAnsi="Times New Roman" w:cs="Times New Roman"/>
          <w:color w:val="000000"/>
          <w:sz w:val="28"/>
        </w:rPr>
        <w:t>Основными показателями температурного режима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являются среднемесячная, максимальная и минимальная температуры воздуха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Среднегодовая температура воздуха составляет +2,4 °С</w:t>
      </w:r>
      <w:r w:rsidR="0070713E">
        <w:rPr>
          <w:rFonts w:ascii="Times New Roman" w:eastAsia="Times New Roman" w:hAnsi="Times New Roman" w:cs="Times New Roman"/>
          <w:color w:val="000000"/>
          <w:sz w:val="28"/>
        </w:rPr>
        <w:t>, а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бсолютный минимум температуры воз</w:t>
      </w:r>
      <w:r w:rsidR="0070713E">
        <w:rPr>
          <w:rFonts w:ascii="Times New Roman" w:eastAsia="Times New Roman" w:hAnsi="Times New Roman" w:cs="Times New Roman"/>
          <w:color w:val="000000"/>
          <w:sz w:val="28"/>
        </w:rPr>
        <w:t>духа составил минус 47 °С, абсо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 xml:space="preserve">лютный максимум </w:t>
      </w:r>
      <w:r w:rsidR="0070713E" w:rsidRPr="0070713E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="0070713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F678B7">
        <w:rPr>
          <w:rFonts w:ascii="Times New Roman" w:eastAsia="Times New Roman" w:hAnsi="Times New Roman" w:cs="Times New Roman"/>
          <w:color w:val="000000"/>
          <w:sz w:val="28"/>
        </w:rPr>
        <w:t>+37 °С</w:t>
      </w:r>
      <w:r w:rsidR="0070713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F396FCF" w14:textId="7C77C5E2" w:rsidR="00CD07AB" w:rsidRDefault="00CD07AB" w:rsidP="00CD07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Среднемесяч</w:t>
      </w:r>
      <w:r w:rsidRPr="00CD07AB">
        <w:rPr>
          <w:rFonts w:ascii="Times New Roman" w:eastAsia="Times New Roman" w:hAnsi="Times New Roman" w:cs="Times New Roman"/>
          <w:color w:val="000000"/>
          <w:sz w:val="28"/>
        </w:rPr>
        <w:t>ный максимум осадков наблюдается в июне (77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мм), минимум (33 мм) – в февра</w:t>
      </w:r>
      <w:r w:rsidRPr="00CD07AB">
        <w:rPr>
          <w:rFonts w:ascii="Times New Roman" w:eastAsia="Times New Roman" w:hAnsi="Times New Roman" w:cs="Times New Roman"/>
          <w:color w:val="000000"/>
          <w:sz w:val="28"/>
        </w:rPr>
        <w:t>ле. Среднее количество осадков за год составляет 6</w:t>
      </w:r>
      <w:r>
        <w:rPr>
          <w:rFonts w:ascii="Times New Roman" w:eastAsia="Times New Roman" w:hAnsi="Times New Roman" w:cs="Times New Roman"/>
          <w:color w:val="000000"/>
          <w:sz w:val="28"/>
        </w:rPr>
        <w:t>46</w:t>
      </w:r>
      <w:r w:rsidRPr="00CD07AB">
        <w:rPr>
          <w:rFonts w:ascii="Times New Roman" w:eastAsia="Times New Roman" w:hAnsi="Times New Roman" w:cs="Times New Roman"/>
          <w:color w:val="000000"/>
          <w:sz w:val="28"/>
        </w:rPr>
        <w:t xml:space="preserve"> мм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Высота снежного покрова достигает в среднем 67 см, а в особенно снежные зимы может достигать до 106 см. </w:t>
      </w:r>
    </w:p>
    <w:p w14:paraId="2748C094" w14:textId="596C6129" w:rsidR="00CD07AB" w:rsidRDefault="0062595A" w:rsidP="00CD07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Преобладающее направление ветра – </w:t>
      </w:r>
      <w:r w:rsidR="00CC4869">
        <w:rPr>
          <w:rFonts w:ascii="Times New Roman" w:eastAsia="Times New Roman" w:hAnsi="Times New Roman" w:cs="Times New Roman"/>
          <w:color w:val="000000"/>
          <w:sz w:val="28"/>
        </w:rPr>
        <w:t xml:space="preserve">южное 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юго-западное. Среднегодовая скорость ветра составляет </w:t>
      </w:r>
      <w:r w:rsidR="00CC4869">
        <w:rPr>
          <w:rFonts w:ascii="Times New Roman" w:eastAsia="Times New Roman" w:hAnsi="Times New Roman" w:cs="Times New Roman"/>
          <w:color w:val="000000"/>
          <w:sz w:val="28"/>
        </w:rPr>
        <w:t>2,6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м/с. </w:t>
      </w:r>
      <w:r w:rsidR="00CC4869">
        <w:rPr>
          <w:rFonts w:ascii="Times New Roman" w:eastAsia="Times New Roman" w:hAnsi="Times New Roman" w:cs="Times New Roman"/>
          <w:color w:val="000000"/>
          <w:sz w:val="28"/>
        </w:rPr>
        <w:t xml:space="preserve">Наибольшая повторяемость южных ветров наблюдается в холодный месяц (33,8%). </w:t>
      </w:r>
    </w:p>
    <w:p w14:paraId="17332BDD" w14:textId="3A344C75" w:rsidR="00BA7D7C" w:rsidRPr="00692CF0" w:rsidRDefault="0062595A" w:rsidP="00CD07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Основные метеорологические явления на территории – это метели и грозы. </w:t>
      </w:r>
      <w:r w:rsidR="00CC4869">
        <w:rPr>
          <w:rFonts w:ascii="Times New Roman" w:eastAsia="Times New Roman" w:hAnsi="Times New Roman" w:cs="Times New Roman"/>
          <w:color w:val="000000"/>
          <w:sz w:val="28"/>
        </w:rPr>
        <w:t>В среднем в году наблюдается 39 дней с метелью и 22 дня с грозой.</w:t>
      </w:r>
    </w:p>
    <w:p w14:paraId="2126867E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целом, климат для проживания населения оценивается как умеренно благоприятный.</w:t>
      </w:r>
    </w:p>
    <w:p w14:paraId="5E025501" w14:textId="77777777" w:rsidR="00BA7D7C" w:rsidRPr="00692CF0" w:rsidRDefault="00BA7D7C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A840146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Рельеф и геоморфологические особенности территории</w:t>
      </w:r>
    </w:p>
    <w:p w14:paraId="5531A236" w14:textId="0F23B946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Территория Пермского муниципального округа Пермского края располагается на равнине, непосредственно прилегающей к западной территории Уральских гор, на левом берегу реки Камы, в основном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на северных отрогах Тулвинской возвышенности (Белогорский кряж), которые вклиниваются на территорию округа с юга.</w:t>
      </w:r>
    </w:p>
    <w:p w14:paraId="6C28CBE7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 внешнему облику рельеф территории равнинный (местность представлена холмисто-увалистой равниной), по морфологии – волнистый, балочный. Для этого характера рельефа типично сильное расчленение речной сетью (контрастность рельефа). Равнинные участки имеют двух ярусное геологическое строение: кристаллическое основание и осадочный чехол, 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имеющий морское происхождение. </w:t>
      </w:r>
    </w:p>
    <w:p w14:paraId="74235866" w14:textId="648AC27B" w:rsidR="00BA7D7C" w:rsidRPr="00692CF0" w:rsidRDefault="0062595A" w:rsidP="002F4A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color w:val="000000"/>
          <w:sz w:val="28"/>
        </w:rPr>
        <w:t>В геоморфологическом отношении рассматриваемая территория приурочена к</w:t>
      </w:r>
      <w:r w:rsidR="002F4A55" w:rsidRPr="002F4A55">
        <w:rPr>
          <w:rFonts w:ascii="Times New Roman" w:eastAsia="Times New Roman" w:hAnsi="Times New Roman" w:cs="Times New Roman"/>
          <w:color w:val="000000"/>
          <w:sz w:val="28"/>
        </w:rPr>
        <w:t xml:space="preserve"> делювиальному склону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I</w:t>
      </w:r>
      <w:r w:rsidR="002F4A55">
        <w:rPr>
          <w:rFonts w:ascii="Times New Roman" w:eastAsia="Times New Roman" w:hAnsi="Times New Roman" w:cs="Times New Roman"/>
          <w:color w:val="000000"/>
          <w:sz w:val="28"/>
          <w:lang w:val="en-US"/>
        </w:rPr>
        <w:t>V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левобережной надпойменной террасе р. Кама, осложн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нной долиной р. Мулянки и е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притоками. </w:t>
      </w:r>
    </w:p>
    <w:p w14:paraId="0B032816" w14:textId="2CE20D9D" w:rsidR="00BA7D7C" w:rsidRPr="00692CF0" w:rsidRDefault="00BA7D7C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3257E2E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Гидрография и ресурсы поверхностных вод</w:t>
      </w:r>
    </w:p>
    <w:p w14:paraId="38C12E11" w14:textId="77777777" w:rsidR="002F4A55" w:rsidRDefault="00970856" w:rsidP="002F4A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Территория 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п. Ферма </w:t>
      </w:r>
      <w:r>
        <w:rPr>
          <w:rFonts w:ascii="Times New Roman" w:eastAsia="Times New Roman" w:hAnsi="Times New Roman" w:cs="Times New Roman"/>
          <w:color w:val="000000"/>
          <w:sz w:val="28"/>
        </w:rPr>
        <w:t>характеризуется развитой речной сетью –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по территории поселка протекают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</w:rPr>
        <w:t>еки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5037A">
        <w:rPr>
          <w:rFonts w:ascii="Times New Roman" w:eastAsia="Times New Roman" w:hAnsi="Times New Roman" w:cs="Times New Roman"/>
          <w:color w:val="000000"/>
          <w:sz w:val="28"/>
        </w:rPr>
        <w:t xml:space="preserve">Верхняя 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Мулянка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Мось, Бабинка</w:t>
      </w:r>
      <w:r>
        <w:rPr>
          <w:rFonts w:ascii="Times New Roman" w:eastAsia="Times New Roman" w:hAnsi="Times New Roman" w:cs="Times New Roman"/>
          <w:color w:val="000000"/>
          <w:sz w:val="28"/>
        </w:rPr>
        <w:t>, Большая Риса, Ветлан и их малы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приток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14:paraId="13BC37A7" w14:textId="1DC3CDDA" w:rsidR="00BA7D7C" w:rsidRPr="00692CF0" w:rsidRDefault="002F4A55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Реки относятся к равнинным ре</w:t>
      </w:r>
      <w:r w:rsidRPr="002F4A55">
        <w:rPr>
          <w:rFonts w:ascii="Times New Roman" w:eastAsia="Times New Roman" w:hAnsi="Times New Roman" w:cs="Times New Roman"/>
          <w:color w:val="000000"/>
          <w:sz w:val="28"/>
        </w:rPr>
        <w:t>кам с чётко выраженным весенним половодь</w:t>
      </w:r>
      <w:r>
        <w:rPr>
          <w:rFonts w:ascii="Times New Roman" w:eastAsia="Times New Roman" w:hAnsi="Times New Roman" w:cs="Times New Roman"/>
          <w:color w:val="000000"/>
          <w:sz w:val="28"/>
        </w:rPr>
        <w:t>ем, летне-осенними дождевыми па</w:t>
      </w:r>
      <w:r w:rsidRPr="002F4A55">
        <w:rPr>
          <w:rFonts w:ascii="Times New Roman" w:eastAsia="Times New Roman" w:hAnsi="Times New Roman" w:cs="Times New Roman"/>
          <w:color w:val="000000"/>
          <w:sz w:val="28"/>
        </w:rPr>
        <w:t>водками и длительной устойчивой зимней меженью.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Основным источником питания рек</w:t>
      </w:r>
      <w:r w:rsidR="00970856">
        <w:rPr>
          <w:rFonts w:ascii="Times New Roman" w:eastAsia="Times New Roman" w:hAnsi="Times New Roman" w:cs="Times New Roman"/>
          <w:color w:val="000000"/>
          <w:sz w:val="28"/>
        </w:rPr>
        <w:t xml:space="preserve"> и их притоков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являются талые воды, поступающие в русло весной. Значительно меньшую роль играют атмосферные осадки, выпадающие в виде дождей, а также подземные воды. </w:t>
      </w:r>
    </w:p>
    <w:p w14:paraId="36AFC7CD" w14:textId="27CE31FF" w:rsidR="00BA7D7C" w:rsidRPr="00692CF0" w:rsidRDefault="00BA7D7C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090DDEA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Растительность и лесные ресурсы</w:t>
      </w:r>
    </w:p>
    <w:p w14:paraId="209E16B4" w14:textId="2531AA69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Основой растительности Пермского муниципального округа Пермского края являются широколиственно-пихтово-еловые (подта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жные) леса. </w:t>
      </w:r>
    </w:p>
    <w:p w14:paraId="6BD9AFCF" w14:textId="670AF20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color w:val="000000"/>
          <w:sz w:val="28"/>
        </w:rPr>
        <w:t>Лесные массивы на территории п. Ферма невелики по величине, что объясняется значительными вырубками,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t xml:space="preserve"> которые велись в прошлые годы,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br/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для высвобождения земель под земледелие. Встречаются смешанные и лиственные массивы (осина, ольха, липа и бер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за).</w:t>
      </w:r>
    </w:p>
    <w:p w14:paraId="76AAE7F6" w14:textId="77777777" w:rsidR="00BA7D7C" w:rsidRPr="00692CF0" w:rsidRDefault="00BA7D7C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591AF52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Животный мир</w:t>
      </w:r>
    </w:p>
    <w:p w14:paraId="10FFA672" w14:textId="34507CDB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животный мир оказывает влияние непосредственн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t>ая близость</w:t>
      </w:r>
      <w:r w:rsidR="00F95DBF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к г. Перми. Крупные млекопитающие не распространены.</w:t>
      </w:r>
    </w:p>
    <w:p w14:paraId="3AA12C18" w14:textId="0A61B428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Большое количество земельных участков сельскохозяйственного использования созда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т место жительство для многих видов грызунов: многочисленные виды пол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вок, хомяки, мыши.</w:t>
      </w:r>
    </w:p>
    <w:p w14:paraId="542575E6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Птицы представлены достаточно широко: голуби, ласточки, стрижи, вороны, сороки, воробьи, различные виды синиц.</w:t>
      </w:r>
    </w:p>
    <w:p w14:paraId="735F0880" w14:textId="77777777" w:rsidR="00AA1E43" w:rsidRDefault="00AA1E43">
      <w:pPr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br w:type="page"/>
      </w:r>
    </w:p>
    <w:p w14:paraId="087D7771" w14:textId="7490D59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Полезные ископаемые</w:t>
      </w:r>
    </w:p>
    <w:p w14:paraId="505BD043" w14:textId="0DAF7D2F" w:rsidR="00BA7D7C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Сведения о наличии полезных ис</w:t>
      </w:r>
      <w:r w:rsidR="00D15A55">
        <w:rPr>
          <w:rFonts w:ascii="Times New Roman" w:eastAsia="Times New Roman" w:hAnsi="Times New Roman" w:cs="Times New Roman"/>
          <w:color w:val="000000"/>
          <w:sz w:val="28"/>
        </w:rPr>
        <w:t xml:space="preserve">копаемых на территории п. Ферма, </w:t>
      </w:r>
      <w:r>
        <w:rPr>
          <w:rFonts w:ascii="Times New Roman" w:eastAsia="Times New Roman" w:hAnsi="Times New Roman" w:cs="Times New Roman"/>
          <w:color w:val="000000"/>
          <w:sz w:val="28"/>
        </w:rPr>
        <w:t>предоставлен</w:t>
      </w:r>
      <w:r w:rsidR="00D15A55">
        <w:rPr>
          <w:rFonts w:ascii="Times New Roman" w:eastAsia="Times New Roman" w:hAnsi="Times New Roman" w:cs="Times New Roman"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</w:rPr>
        <w:t>ы</w:t>
      </w:r>
      <w:r w:rsidR="00D15A55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Министерством природных ресурсов, лесного хозяйства и экологии Пермского края, отображены в таблице</w:t>
      </w:r>
      <w:r w:rsidR="00D15A55">
        <w:rPr>
          <w:rFonts w:ascii="Times New Roman" w:eastAsia="Times New Roman" w:hAnsi="Times New Roman" w:cs="Times New Roman"/>
          <w:color w:val="000000"/>
          <w:sz w:val="28"/>
        </w:rPr>
        <w:t xml:space="preserve"> 3.1.1.1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14:paraId="7ABF2B80" w14:textId="12F4D7E5" w:rsidR="002F4599" w:rsidRDefault="002F4599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D518C9A" w14:textId="425AA4FB" w:rsidR="00BA7D7C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Таблица </w:t>
      </w:r>
      <w:r w:rsidR="00692CF0">
        <w:rPr>
          <w:rFonts w:ascii="Times New Roman" w:eastAsia="Times New Roman" w:hAnsi="Times New Roman" w:cs="Times New Roman"/>
          <w:color w:val="000000"/>
          <w:sz w:val="28"/>
        </w:rPr>
        <w:t>3.1.1.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1</w:t>
      </w:r>
    </w:p>
    <w:p w14:paraId="5DD50D28" w14:textId="28C8B3E6" w:rsidR="00ED5BDE" w:rsidRPr="00692CF0" w:rsidRDefault="00ED5BDE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Сведения о месторождениях полезных ископаемых,</w:t>
      </w:r>
      <w:r>
        <w:rPr>
          <w:rFonts w:ascii="Times New Roman" w:eastAsia="Times New Roman" w:hAnsi="Times New Roman" w:cs="Times New Roman"/>
          <w:color w:val="000000"/>
          <w:sz w:val="28"/>
        </w:rPr>
        <w:br/>
        <w:t>расположенных на территории п. Ферма</w:t>
      </w:r>
    </w:p>
    <w:tbl>
      <w:tblPr>
        <w:tblStyle w:val="ae"/>
        <w:tblW w:w="9356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9"/>
        <w:gridCol w:w="2340"/>
        <w:gridCol w:w="1670"/>
        <w:gridCol w:w="3347"/>
      </w:tblGrid>
      <w:tr w:rsidR="009D1AC5" w14:paraId="36C6E76E" w14:textId="77777777" w:rsidTr="009D1AC5">
        <w:trPr>
          <w:trHeight w:val="227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49E26" w14:textId="0494B91C" w:rsidR="009D1AC5" w:rsidRPr="00ED5BDE" w:rsidRDefault="009D1AC5" w:rsidP="00ED5B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63CC1A" w14:textId="737563FF" w:rsidR="009D1AC5" w:rsidRPr="00ED5BDE" w:rsidRDefault="009D1AC5" w:rsidP="00ED5B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9F967" w14:textId="09EEFE4E" w:rsidR="009D1AC5" w:rsidRPr="00ED5BDE" w:rsidRDefault="009D1AC5" w:rsidP="00ED5B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Полезное ископаемое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2C61C" w14:textId="1B0A0BB1" w:rsidR="009D1AC5" w:rsidRPr="00ED5BDE" w:rsidRDefault="009D1AC5" w:rsidP="00ED5B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сведения</w:t>
            </w:r>
          </w:p>
        </w:tc>
      </w:tr>
      <w:tr w:rsidR="009D1AC5" w14:paraId="79C8D7F0" w14:textId="77777777" w:rsidTr="009D1AC5">
        <w:trPr>
          <w:trHeight w:val="227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4850EA" w14:textId="77777777" w:rsidR="009D1AC5" w:rsidRPr="00ED5BDE" w:rsidRDefault="009D1AC5" w:rsidP="00F960D8">
            <w:pPr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Нижне-Мулянское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4E27F" w14:textId="77777777" w:rsidR="009D1AC5" w:rsidRPr="00ED5BDE" w:rsidRDefault="009D1AC5" w:rsidP="00F960D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о-западной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поселка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1F289" w14:textId="77777777" w:rsidR="009D1AC5" w:rsidRPr="00ED5BDE" w:rsidRDefault="009D1AC5" w:rsidP="00F960D8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Торф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247CA" w14:textId="77777777" w:rsidR="009D1AC5" w:rsidRPr="00ED5BDE" w:rsidRDefault="009D1AC5" w:rsidP="00F960D8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Нераспределенный фонд. Запасы учтены ГБЗ в группе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Охраняемые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D1AC5" w14:paraId="2DC57EB6" w14:textId="77777777" w:rsidTr="009D1AC5">
        <w:trPr>
          <w:trHeight w:val="227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7CC6B" w14:textId="54CB36C3" w:rsidR="009D1AC5" w:rsidRPr="00ED5BDE" w:rsidRDefault="009D1AC5" w:rsidP="00ED5BDE">
            <w:pPr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9E8FC" w14:textId="7FD580E1" w:rsidR="009D1AC5" w:rsidRPr="00ED5BDE" w:rsidRDefault="009D1AC5" w:rsidP="00D15A5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восточной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оселка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BC34C" w14:textId="1DA54833" w:rsidR="009D1AC5" w:rsidRPr="00ED5BDE" w:rsidRDefault="009D1AC5" w:rsidP="00ED5BDE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Торф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F02A7" w14:textId="12BE84A3" w:rsidR="009D1AC5" w:rsidRPr="00ED5BDE" w:rsidRDefault="009D1AC5" w:rsidP="00ED5BDE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Нераспределенный фонд. Запасы учтены ГБЗ в группе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Перспективные для разведки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D1AC5" w14:paraId="611C5DBF" w14:textId="77777777" w:rsidTr="009D1AC5">
        <w:trPr>
          <w:trHeight w:val="227"/>
          <w:jc w:val="center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FF6183" w14:textId="0B5B2A02" w:rsidR="009D1AC5" w:rsidRPr="00ED5BDE" w:rsidRDefault="009D1AC5" w:rsidP="00ED5BDE">
            <w:pPr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Верхне-Мулянск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C94EA" w14:textId="502244A7" w:rsidR="009D1AC5" w:rsidRPr="00ED5BDE" w:rsidRDefault="009D1AC5" w:rsidP="00D15A5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оселка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A2EF" w14:textId="68CF9DD3" w:rsidR="009D1AC5" w:rsidRPr="00ED5BDE" w:rsidRDefault="009D1AC5" w:rsidP="00ED5BDE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Торф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045A3" w14:textId="58BAB5F3" w:rsidR="009D1AC5" w:rsidRPr="00ED5BDE" w:rsidRDefault="009D1AC5" w:rsidP="00ED5BDE">
            <w:pPr>
              <w:jc w:val="center"/>
              <w:rPr>
                <w:sz w:val="24"/>
                <w:szCs w:val="24"/>
              </w:rPr>
            </w:pP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Нераспределенный фонд. Запасы учтены ГБЗ в группе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ED5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59F0DBB" w14:textId="77777777" w:rsidR="00BA7D7C" w:rsidRPr="00692CF0" w:rsidRDefault="00BA7D7C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1DEC188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Особо охраняемые природные территории</w:t>
      </w:r>
    </w:p>
    <w:p w14:paraId="09B36F54" w14:textId="77777777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территории п. Ферма особо охраняемые природные территории отсутствуют.</w:t>
      </w:r>
    </w:p>
    <w:p w14:paraId="52B33479" w14:textId="77777777" w:rsidR="00692CF0" w:rsidRPr="00692CF0" w:rsidRDefault="00692CF0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A869F89" w14:textId="6C2B4E4C" w:rsidR="00BA7D7C" w:rsidRPr="00692CF0" w:rsidRDefault="0062595A" w:rsidP="00692CF0">
      <w:pPr>
        <w:pStyle w:val="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7" w:name="_Toc199853614"/>
      <w:r w:rsidRPr="00692CF0">
        <w:rPr>
          <w:rFonts w:ascii="Times New Roman" w:eastAsia="Times New Roman" w:hAnsi="Times New Roman" w:cs="Times New Roman"/>
          <w:b/>
          <w:color w:val="000000"/>
          <w:sz w:val="28"/>
        </w:rPr>
        <w:t>3.1.2. Современное состояние рассматриваемой территории</w:t>
      </w:r>
      <w:bookmarkEnd w:id="7"/>
      <w:r w:rsidRPr="00692CF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407020FC" w14:textId="30F4E3AF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b/>
          <w:i/>
          <w:color w:val="000000"/>
          <w:sz w:val="28"/>
        </w:rPr>
        <w:t>Население</w:t>
      </w:r>
    </w:p>
    <w:p w14:paraId="28AE41E2" w14:textId="6E141313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color w:val="000000"/>
          <w:sz w:val="28"/>
        </w:rPr>
        <w:t>В п. Ферма по состоянию на конец 2024 года проживало 3</w:t>
      </w:r>
      <w:r w:rsidR="000E1D75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8</w:t>
      </w:r>
      <w:r w:rsidR="00BF627B">
        <w:rPr>
          <w:rFonts w:ascii="Times New Roman" w:eastAsia="Times New Roman" w:hAnsi="Times New Roman" w:cs="Times New Roman"/>
          <w:color w:val="000000"/>
          <w:sz w:val="28"/>
        </w:rPr>
        <w:t>92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человек</w:t>
      </w:r>
      <w:r w:rsidR="00BF627B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, в том числе: моложе трудоспособного возраста (до 15 лет) – 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731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человек, трудоспособное население (15-64 лет) – 2</w:t>
      </w:r>
      <w:r w:rsidR="000E1D75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599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человек, старше трудоспособного населения (от 65 лет) – 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562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 человек</w:t>
      </w:r>
      <w:r w:rsidR="001A066B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14:paraId="402248E1" w14:textId="50912CBC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color w:val="000000"/>
          <w:sz w:val="28"/>
        </w:rPr>
        <w:t>В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нном пункте сформировался стационарный тип возрастной структуры: разница удельного веса населения в возрасте от 0 до 15 лет (</w:t>
      </w:r>
      <w:r w:rsidR="00BF627B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8</w:t>
      </w:r>
      <w:r w:rsidR="00BF627B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%) и населения в возрасте от 60 лет и старше (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20,6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%) не</w:t>
      </w:r>
      <w:r w:rsidR="00390C65">
        <w:rPr>
          <w:rFonts w:ascii="Times New Roman" w:eastAsia="Times New Roman" w:hAnsi="Times New Roman" w:cs="Times New Roman"/>
          <w:color w:val="000000"/>
          <w:sz w:val="28"/>
        </w:rPr>
        <w:t>велика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. Однако, доля населения постфертильного возраста (от 50 лет и старше) почти в два раза превышает долю населения дофертильного возраста (до 15 лет) – 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31,9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 xml:space="preserve">% и </w:t>
      </w:r>
      <w:r w:rsidR="00372F41">
        <w:rPr>
          <w:rFonts w:ascii="Times New Roman" w:eastAsia="Times New Roman" w:hAnsi="Times New Roman" w:cs="Times New Roman"/>
          <w:color w:val="000000"/>
          <w:sz w:val="28"/>
        </w:rPr>
        <w:t>18,8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% соответственно, что в дальнейшем привед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692CF0">
        <w:rPr>
          <w:rFonts w:ascii="Times New Roman" w:eastAsia="Times New Roman" w:hAnsi="Times New Roman" w:cs="Times New Roman"/>
          <w:color w:val="000000"/>
          <w:sz w:val="28"/>
        </w:rPr>
        <w:t>т к формированию регрессивного типа возрастной структуры населения и естественному уменьшению численности населения.</w:t>
      </w:r>
    </w:p>
    <w:p w14:paraId="0B57D5FA" w14:textId="77777777" w:rsidR="008D4F60" w:rsidRPr="001B38FB" w:rsidRDefault="008D4F60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CA77DB0" w14:textId="77777777" w:rsidR="001A066B" w:rsidRDefault="001A066B">
      <w:pPr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br w:type="page"/>
      </w:r>
    </w:p>
    <w:p w14:paraId="440592B3" w14:textId="7FBE253C" w:rsidR="00BA7D7C" w:rsidRPr="00692CF0" w:rsidRDefault="0062595A" w:rsidP="00692C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692CF0">
        <w:rPr>
          <w:rFonts w:ascii="Times New Roman" w:eastAsia="Times New Roman" w:hAnsi="Times New Roman" w:cs="Times New Roman"/>
          <w:b/>
          <w:i/>
          <w:color w:val="000000"/>
          <w:sz w:val="28"/>
        </w:rPr>
        <w:t>Жилищный фонд</w:t>
      </w:r>
    </w:p>
    <w:p w14:paraId="24D9BBAA" w14:textId="5634A947" w:rsidR="00BA7D7C" w:rsidRPr="00C869A6" w:rsidRDefault="0062595A" w:rsidP="00C869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869A6">
        <w:rPr>
          <w:rFonts w:ascii="Times New Roman" w:eastAsia="Times New Roman" w:hAnsi="Times New Roman" w:cs="Times New Roman"/>
          <w:color w:val="000000"/>
          <w:sz w:val="28"/>
        </w:rPr>
        <w:t>Жилая зона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C869A6">
        <w:rPr>
          <w:rFonts w:ascii="Times New Roman" w:eastAsia="Times New Roman" w:hAnsi="Times New Roman" w:cs="Times New Roman"/>
          <w:color w:val="000000"/>
          <w:sz w:val="28"/>
        </w:rPr>
        <w:t>нного пункта представлена квартал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>ами</w:t>
      </w:r>
      <w:r w:rsidRPr="00C869A6">
        <w:rPr>
          <w:rFonts w:ascii="Times New Roman" w:eastAsia="Times New Roman" w:hAnsi="Times New Roman" w:cs="Times New Roman"/>
          <w:color w:val="000000"/>
          <w:sz w:val="28"/>
        </w:rPr>
        <w:t xml:space="preserve"> индивидуальной и многоквартирной жилой застройки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>, преимущественно малоэтажной</w:t>
      </w:r>
      <w:r w:rsidRPr="00C869A6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 xml:space="preserve">Несколько жилых домов высотой </w:t>
      </w:r>
      <w:r w:rsidR="00C869A6" w:rsidRPr="00C869A6">
        <w:rPr>
          <w:rFonts w:ascii="Times New Roman" w:eastAsia="Times New Roman" w:hAnsi="Times New Roman" w:cs="Times New Roman"/>
          <w:color w:val="000000"/>
          <w:sz w:val="28"/>
        </w:rPr>
        <w:t>5 этажей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 xml:space="preserve"> расположены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br/>
        <w:t>на улицах</w:t>
      </w:r>
      <w:r w:rsidR="00067BE2">
        <w:rPr>
          <w:rFonts w:ascii="Times New Roman" w:eastAsia="Times New Roman" w:hAnsi="Times New Roman" w:cs="Times New Roman"/>
          <w:color w:val="000000"/>
          <w:sz w:val="28"/>
        </w:rPr>
        <w:t xml:space="preserve"> Луговая, 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>Некрасова, Нефтяников и Трубная</w:t>
      </w:r>
      <w:r w:rsidRPr="00C869A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0012C0B" w14:textId="256C068A" w:rsidR="00BA7D7C" w:rsidRPr="003218C2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Согласно муниципальной программе «Улучшение жилищных условий граждан Пермского муниципального округа»,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постановлением администрации Пермского муниципального района от 21 декабря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t xml:space="preserve"> 2022 г.</w:t>
      </w:r>
      <w:r w:rsidR="00C869A6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№ СЭД-2022-299-01-01-05.С-757, на территории п. Ферма расположено </w:t>
      </w:r>
      <w:r w:rsidR="003218C2">
        <w:rPr>
          <w:rFonts w:ascii="Times New Roman" w:eastAsia="Times New Roman" w:hAnsi="Times New Roman" w:cs="Times New Roman"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аварийных дома</w:t>
      </w:r>
      <w:r w:rsidR="003218C2">
        <w:rPr>
          <w:rFonts w:ascii="Times New Roman" w:eastAsia="Times New Roman" w:hAnsi="Times New Roman" w:cs="Times New Roman"/>
          <w:color w:val="000000"/>
          <w:sz w:val="28"/>
        </w:rPr>
        <w:t>, три из которых, с численностью населения 73 человека</w:t>
      </w:r>
      <w:r w:rsidR="00640502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803802E" w14:textId="77777777" w:rsidR="00BA7D7C" w:rsidRPr="003218C2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3218C2">
        <w:rPr>
          <w:rFonts w:ascii="Times New Roman" w:eastAsia="Times New Roman" w:hAnsi="Times New Roman" w:cs="Times New Roman"/>
          <w:color w:val="000000"/>
          <w:sz w:val="28"/>
        </w:rPr>
        <w:t>Таблица 3.1.2.1</w:t>
      </w:r>
    </w:p>
    <w:p w14:paraId="19594AEA" w14:textId="456EC633" w:rsidR="00BA7D7C" w:rsidRPr="003218C2" w:rsidRDefault="00DF3A5D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>варийн</w:t>
      </w:r>
      <w:r>
        <w:rPr>
          <w:rFonts w:ascii="Times New Roman" w:eastAsia="Times New Roman" w:hAnsi="Times New Roman" w:cs="Times New Roman"/>
          <w:color w:val="000000"/>
          <w:sz w:val="28"/>
        </w:rPr>
        <w:t>ый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жилищн</w:t>
      </w:r>
      <w:r>
        <w:rPr>
          <w:rFonts w:ascii="Times New Roman" w:eastAsia="Times New Roman" w:hAnsi="Times New Roman" w:cs="Times New Roman"/>
          <w:color w:val="000000"/>
          <w:sz w:val="28"/>
        </w:rPr>
        <w:t>ый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фонд</w:t>
      </w:r>
    </w:p>
    <w:tbl>
      <w:tblPr>
        <w:tblStyle w:val="ae"/>
        <w:tblW w:w="9345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993"/>
        <w:gridCol w:w="1384"/>
        <w:gridCol w:w="1309"/>
        <w:gridCol w:w="1134"/>
        <w:gridCol w:w="1128"/>
      </w:tblGrid>
      <w:tr w:rsidR="00522E99" w14:paraId="352A4649" w14:textId="77777777" w:rsidTr="00522E99">
        <w:trPr>
          <w:trHeight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9BC38F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AA028B" w14:textId="63D7A312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Кадастровый номер земельного участка/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земельного участка, кв.м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D54519" w14:textId="47C35041" w:rsidR="008D4F60" w:rsidRP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D4F60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Год ввода в эксплуатацию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304DCF" w14:textId="2DA1375A" w:rsidR="008D4F60" w:rsidRP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D4F60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квартир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5EAB2" w14:textId="0A54D6D2" w:rsidR="008D4F60" w:rsidRP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аварийного жилого фонда,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A9891A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площадь жилого здания, кв.м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FD8D80" w14:textId="70997CBA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ность населе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</w:t>
            </w:r>
          </w:p>
        </w:tc>
      </w:tr>
      <w:tr w:rsidR="0057471F" w14:paraId="55A29BEA" w14:textId="77777777" w:rsidTr="00F960D8">
        <w:trPr>
          <w:trHeight w:val="227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D0C6F5" w14:textId="77777777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Перечень многоквартирных жилых домов, признанных аварийными</w:t>
            </w:r>
          </w:p>
          <w:p w14:paraId="19A12203" w14:textId="73E20F23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</w:t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01 января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г., с планируемой датой окончания переселения 31 декабря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г.</w:t>
            </w:r>
          </w:p>
        </w:tc>
      </w:tr>
      <w:tr w:rsidR="00522E99" w14:paraId="351BF778" w14:textId="77777777" w:rsidTr="00522E99">
        <w:trPr>
          <w:trHeight w:val="227"/>
        </w:trPr>
        <w:tc>
          <w:tcPr>
            <w:tcW w:w="183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D72FBE" w14:textId="1E155869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п. Ферма,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ул. Нефтяников, д. 14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4F61F8" w14:textId="6297C26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участок не сформирован/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958,0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120C96" w14:textId="4EE8B21E" w:rsidR="008D4F60" w:rsidRDefault="00522E99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1960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6E27AF" w14:textId="3CC89BE9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F52E14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F5965F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70,1</w:t>
            </w:r>
          </w:p>
        </w:tc>
        <w:tc>
          <w:tcPr>
            <w:tcW w:w="1128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96A3F0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522E99" w14:paraId="31AEB6FA" w14:textId="77777777" w:rsidTr="00522E99">
        <w:trPr>
          <w:trHeight w:val="227"/>
        </w:trPr>
        <w:tc>
          <w:tcPr>
            <w:tcW w:w="1838" w:type="dxa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F182CD" w14:textId="3C1CE9FD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п. Ферма,</w:t>
            </w:r>
            <w:r w:rsid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ул. Нефтяников, д. 16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39B89" w14:textId="7F5BC29F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61" w:right="-5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59:32:0370003:89/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1</w:t>
            </w:r>
            <w:r w:rsidR="00C632C8"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9E5770" w14:textId="5F355C34" w:rsidR="008D4F60" w:rsidRDefault="00522E99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1962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E29EED" w14:textId="0A79D99F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3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7C0DE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63,0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AEC529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78,35</w:t>
            </w:r>
          </w:p>
        </w:tc>
        <w:tc>
          <w:tcPr>
            <w:tcW w:w="112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CE9ECC" w14:textId="77777777" w:rsidR="008D4F60" w:rsidRDefault="008D4F60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57471F" w14:paraId="434210CC" w14:textId="77777777" w:rsidTr="00F960D8">
        <w:trPr>
          <w:trHeight w:val="227"/>
        </w:trPr>
        <w:tc>
          <w:tcPr>
            <w:tcW w:w="183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A6B564" w14:textId="77777777" w:rsidR="0057471F" w:rsidRPr="00522E99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r w:rsidRPr="00522E99">
              <w:rPr>
                <w:rFonts w:ascii="Times New Roman" w:eastAsia="Times New Roman" w:hAnsi="Times New Roman" w:cs="Times New Roman"/>
                <w:color w:val="000000"/>
                <w:sz w:val="24"/>
              </w:rPr>
              <w:t>. Ферма,</w:t>
            </w:r>
          </w:p>
          <w:p w14:paraId="758AD76F" w14:textId="41898C4E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ул. Некрасова, д. 13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77C6F7" w14:textId="22B85A0F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61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632C8">
              <w:rPr>
                <w:rFonts w:ascii="Times New Roman" w:eastAsia="Times New Roman" w:hAnsi="Times New Roman" w:cs="Times New Roman"/>
                <w:color w:val="000000"/>
                <w:sz w:val="24"/>
              </w:rPr>
              <w:t>59:32:0370003:5273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1A066B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3 560,0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8E57F" w14:textId="09AA027E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1952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2904F7" w14:textId="5A2E5A0A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13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04AAE" w14:textId="3F41094D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396,6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2DAB9D" w14:textId="3D0E9661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555,5</w:t>
            </w:r>
          </w:p>
        </w:tc>
        <w:tc>
          <w:tcPr>
            <w:tcW w:w="112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1D5491" w14:textId="73ABE50C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</w:tr>
      <w:tr w:rsidR="0057471F" w14:paraId="3F39523B" w14:textId="77777777" w:rsidTr="00F960D8">
        <w:trPr>
          <w:trHeight w:val="227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691437" w14:textId="1074FFA0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Перечень многоквартирных жилых домов,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признанных аварийными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01 января 2022 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 планируемой датой окончания переселения 31 декабря 2030 г.</w:t>
            </w:r>
          </w:p>
        </w:tc>
      </w:tr>
      <w:tr w:rsidR="0057471F" w14:paraId="41D75B40" w14:textId="77777777" w:rsidTr="00F960D8">
        <w:trPr>
          <w:trHeight w:val="22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3C5DA0" w14:textId="0478E631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п. Ферма,</w:t>
            </w: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ул. Некрасова, д.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E08524" w14:textId="4965CE58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61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59:32:0370003:1001*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06A87" w14:textId="4E324BE7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1949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39C94" w14:textId="293902E6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Нет данных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FAA3F1" w14:textId="4A4B2B8C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704E03" w14:textId="389523C2" w:rsidR="0057471F" w:rsidRP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 данных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6D8D6C" w14:textId="020D5E16" w:rsidR="0057471F" w:rsidRDefault="0057471F" w:rsidP="005747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7471F"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</w:tr>
    </w:tbl>
    <w:p w14:paraId="0702FBF6" w14:textId="77777777" w:rsidR="00872029" w:rsidRPr="00C869A6" w:rsidRDefault="00872029" w:rsidP="00C869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95FE307" w14:textId="77777777" w:rsidR="00BA7D7C" w:rsidRPr="003218C2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Объекты социально-культурно-бытового обслуживания</w:t>
      </w:r>
    </w:p>
    <w:p w14:paraId="2E95645A" w14:textId="77777777" w:rsidR="00BA7D7C" w:rsidRPr="003218C2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3218C2">
        <w:rPr>
          <w:rFonts w:ascii="Times New Roman" w:eastAsia="Times New Roman" w:hAnsi="Times New Roman" w:cs="Times New Roman"/>
          <w:i/>
          <w:color w:val="000000"/>
          <w:sz w:val="28"/>
        </w:rPr>
        <w:t>Объекты образования</w:t>
      </w:r>
    </w:p>
    <w:p w14:paraId="2A8F8196" w14:textId="2501A2A5" w:rsidR="003218C2" w:rsidRPr="003218C2" w:rsidRDefault="003218C2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п. Ферма функционирует два корпуса дошкольного образовательного учреждения, за которым закреплены </w:t>
      </w:r>
      <w:r w:rsidR="00872029">
        <w:rPr>
          <w:rFonts w:ascii="Times New Roman" w:eastAsia="Times New Roman" w:hAnsi="Times New Roman" w:cs="Times New Roman"/>
          <w:color w:val="000000"/>
          <w:sz w:val="28"/>
        </w:rPr>
        <w:t>населеные пункты:</w:t>
      </w:r>
      <w:r w:rsidRPr="00872029">
        <w:rPr>
          <w:rFonts w:ascii="Times New Roman" w:eastAsia="Times New Roman" w:hAnsi="Times New Roman" w:cs="Times New Roman"/>
          <w:color w:val="000000"/>
          <w:sz w:val="28"/>
        </w:rPr>
        <w:t xml:space="preserve"> п. Ферма, </w:t>
      </w:r>
      <w:r w:rsidR="007D23BD" w:rsidRPr="00872029">
        <w:rPr>
          <w:rFonts w:ascii="Times New Roman" w:eastAsia="Times New Roman" w:hAnsi="Times New Roman" w:cs="Times New Roman"/>
          <w:color w:val="000000"/>
          <w:sz w:val="28"/>
        </w:rPr>
        <w:t xml:space="preserve">д. Большая Мось, д. Броды, д. Вазелята, д. Вашуры, </w:t>
      </w:r>
      <w:r w:rsidRPr="00872029">
        <w:rPr>
          <w:rFonts w:ascii="Times New Roman" w:eastAsia="Times New Roman" w:hAnsi="Times New Roman" w:cs="Times New Roman"/>
          <w:color w:val="000000"/>
          <w:sz w:val="28"/>
        </w:rPr>
        <w:t xml:space="preserve">п. Горный, </w:t>
      </w:r>
      <w:r w:rsidR="007D23BD" w:rsidRPr="00872029">
        <w:rPr>
          <w:rFonts w:ascii="Times New Roman" w:eastAsia="Times New Roman" w:hAnsi="Times New Roman" w:cs="Times New Roman"/>
          <w:color w:val="000000"/>
          <w:sz w:val="28"/>
        </w:rPr>
        <w:t>д. Дерибы, д. Замулянка, д. Кашино, д. Косогоры, д. Косторята, д. Красава, д. Липаки, д. Мартьяново,</w:t>
      </w:r>
      <w:r w:rsidR="00872029">
        <w:rPr>
          <w:rFonts w:ascii="Times New Roman" w:eastAsia="Times New Roman" w:hAnsi="Times New Roman" w:cs="Times New Roman"/>
          <w:color w:val="000000"/>
          <w:sz w:val="28"/>
        </w:rPr>
        <w:br/>
      </w:r>
      <w:r w:rsidR="007D23BD" w:rsidRPr="00872029">
        <w:rPr>
          <w:rFonts w:ascii="Times New Roman" w:eastAsia="Times New Roman" w:hAnsi="Times New Roman" w:cs="Times New Roman"/>
          <w:color w:val="000000"/>
          <w:sz w:val="28"/>
        </w:rPr>
        <w:t xml:space="preserve">д. Новоселы, д. Няшино, д. Огрызково, д. Паздерино, д. Плишки, д. Софроны </w:t>
      </w:r>
      <w:r w:rsidRPr="00872029">
        <w:rPr>
          <w:rFonts w:ascii="Times New Roman" w:eastAsia="Times New Roman" w:hAnsi="Times New Roman" w:cs="Times New Roman"/>
          <w:color w:val="000000"/>
          <w:sz w:val="28"/>
        </w:rPr>
        <w:t xml:space="preserve">д. Устиново, д. Фомичи, с. Фролы, </w:t>
      </w:r>
      <w:r w:rsidR="007D23BD" w:rsidRPr="00872029">
        <w:rPr>
          <w:rFonts w:ascii="Times New Roman" w:eastAsia="Times New Roman" w:hAnsi="Times New Roman" w:cs="Times New Roman"/>
          <w:color w:val="000000"/>
          <w:sz w:val="28"/>
        </w:rPr>
        <w:t>д. Шуваята, д. Якунчики</w:t>
      </w:r>
      <w:r w:rsidRPr="00872029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328BC15F" w14:textId="0FDC76CD" w:rsidR="00BA7D7C" w:rsidRPr="003218C2" w:rsidRDefault="0062595A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3218C2">
        <w:rPr>
          <w:rFonts w:ascii="Times New Roman" w:eastAsia="Times New Roman" w:hAnsi="Times New Roman" w:cs="Times New Roman"/>
          <w:color w:val="000000"/>
          <w:sz w:val="28"/>
        </w:rPr>
        <w:t>Таблица 3.1.2.2</w:t>
      </w:r>
    </w:p>
    <w:p w14:paraId="36863706" w14:textId="2EBC9D48" w:rsidR="00BA7D7C" w:rsidRPr="003218C2" w:rsidRDefault="007D23BD" w:rsidP="003218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Муниципальные дошкольные о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бразовательные </w:t>
      </w:r>
      <w:r w:rsidR="00DF3A5D">
        <w:rPr>
          <w:rFonts w:ascii="Times New Roman" w:eastAsia="Times New Roman" w:hAnsi="Times New Roman" w:cs="Times New Roman"/>
          <w:color w:val="000000"/>
          <w:sz w:val="28"/>
        </w:rPr>
        <w:t>учреждения</w:t>
      </w:r>
    </w:p>
    <w:tbl>
      <w:tblPr>
        <w:tblStyle w:val="ae"/>
        <w:tblW w:w="9355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417"/>
        <w:gridCol w:w="1843"/>
        <w:gridCol w:w="1418"/>
        <w:gridCol w:w="996"/>
      </w:tblGrid>
      <w:tr w:rsidR="00BA7D7C" w:rsidRPr="007D23BD" w14:paraId="31CE22E5" w14:textId="77777777" w:rsidTr="008F70B9">
        <w:trPr>
          <w:trHeight w:val="22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9AF07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C952E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E64B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мощность зданий,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6AA41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Фактическая наполняемость,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E65BF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1F3AD" w14:textId="77777777" w:rsidR="00BA7D7C" w:rsidRPr="007D23BD" w:rsidRDefault="0062595A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износа</w:t>
            </w:r>
          </w:p>
        </w:tc>
      </w:tr>
      <w:tr w:rsidR="007D23BD" w:rsidRPr="007D23BD" w14:paraId="3A20C93B" w14:textId="77777777" w:rsidTr="008F70B9">
        <w:trPr>
          <w:trHeight w:val="227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7D16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автономное дошкольное</w:t>
            </w:r>
          </w:p>
          <w:p w14:paraId="2254A34A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образовательное учреждение</w:t>
            </w:r>
          </w:p>
          <w:p w14:paraId="24090FBF" w14:textId="1C19EB9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«Двуреченский детский сад «Семицветик»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DF44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</w:p>
          <w:p w14:paraId="4B5AF51D" w14:textId="1732D0DD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Трубная, </w:t>
            </w:r>
            <w:r w:rsidR="00C75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4953" w14:textId="77777777" w:rsidR="007D23BD" w:rsidRPr="007D23BD" w:rsidRDefault="007D23BD" w:rsidP="007D2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F5A8" w14:textId="77777777" w:rsidR="007D23BD" w:rsidRPr="007D23BD" w:rsidRDefault="007D23BD" w:rsidP="007D2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18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F549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996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DE7C1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D23BD" w:rsidRPr="007D23BD" w14:paraId="0D72CD71" w14:textId="77777777" w:rsidTr="008F70B9">
        <w:trPr>
          <w:trHeight w:val="276"/>
          <w:jc w:val="center"/>
        </w:trPr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0D20F" w14:textId="2E448A08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78575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</w:p>
          <w:p w14:paraId="0AD7A4A9" w14:textId="1BCE304E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Строителей, </w:t>
            </w:r>
            <w:r w:rsidR="00C75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4A1FE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74266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3D39" w14:textId="6BEAF5EF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</w:t>
            </w: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еконст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663E3" w14:textId="77777777" w:rsidR="007D23BD" w:rsidRPr="007D23BD" w:rsidRDefault="007D23BD" w:rsidP="007D23B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</w:tbl>
    <w:p w14:paraId="77C198D5" w14:textId="77777777" w:rsidR="00216857" w:rsidRDefault="00216857" w:rsidP="002168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55FB8B3" w14:textId="1791684E" w:rsidR="00216857" w:rsidRDefault="00B77423" w:rsidP="002168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 xml:space="preserve">бучение по программам начального, основного и среднего общего образования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населения п. Ферма 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 xml:space="preserve">проходит 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МАОУ 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>«Конзаводская средняя школа имени В.</w:t>
      </w:r>
      <w:r w:rsidR="0021685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>К.</w:t>
      </w:r>
      <w:r w:rsidR="0021685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F3FC0">
        <w:rPr>
          <w:rFonts w:ascii="Times New Roman" w:eastAsia="Times New Roman" w:hAnsi="Times New Roman" w:cs="Times New Roman"/>
          <w:color w:val="000000"/>
          <w:sz w:val="28"/>
        </w:rPr>
        <w:t>Блюхера», расположенно</w:t>
      </w:r>
      <w:r w:rsidR="00DF3A5D">
        <w:rPr>
          <w:rFonts w:ascii="Times New Roman" w:eastAsia="Times New Roman" w:hAnsi="Times New Roman" w:cs="Times New Roman"/>
          <w:color w:val="000000"/>
          <w:sz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21685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16857" w:rsidRPr="003218C2">
        <w:rPr>
          <w:rFonts w:ascii="Times New Roman" w:eastAsia="Times New Roman" w:hAnsi="Times New Roman" w:cs="Times New Roman"/>
          <w:color w:val="000000"/>
          <w:sz w:val="28"/>
        </w:rPr>
        <w:t>п. Горном</w:t>
      </w:r>
      <w:r w:rsidR="00216857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</w:rPr>
        <w:t>Согласно приказа Администрации Пермского муниципального округа Пермского края от 13 марта 2025 г. № 76 за школой закреплены п. Горный и п. Ферма, расположенные в зоне ее обслуживания.</w:t>
      </w:r>
    </w:p>
    <w:p w14:paraId="0B7F307E" w14:textId="1B78A9D2" w:rsidR="00077F42" w:rsidRPr="003218C2" w:rsidRDefault="00077F42" w:rsidP="00077F4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3218C2">
        <w:rPr>
          <w:rFonts w:ascii="Times New Roman" w:eastAsia="Times New Roman" w:hAnsi="Times New Roman" w:cs="Times New Roman"/>
          <w:color w:val="000000"/>
          <w:sz w:val="28"/>
        </w:rPr>
        <w:t>Таблица 3.1.2.</w:t>
      </w:r>
      <w:r>
        <w:rPr>
          <w:rFonts w:ascii="Times New Roman" w:eastAsia="Times New Roman" w:hAnsi="Times New Roman" w:cs="Times New Roman"/>
          <w:color w:val="000000"/>
          <w:sz w:val="28"/>
        </w:rPr>
        <w:t>3</w:t>
      </w:r>
    </w:p>
    <w:p w14:paraId="2974010E" w14:textId="162D0C06" w:rsidR="00077F42" w:rsidRPr="003218C2" w:rsidRDefault="00077F42" w:rsidP="00077F4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Муниципальные образовательные учреждения</w:t>
      </w:r>
    </w:p>
    <w:tbl>
      <w:tblPr>
        <w:tblStyle w:val="ae"/>
        <w:tblW w:w="9355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417"/>
        <w:gridCol w:w="1843"/>
        <w:gridCol w:w="1418"/>
        <w:gridCol w:w="996"/>
      </w:tblGrid>
      <w:tr w:rsidR="00077F42" w:rsidRPr="007D23BD" w14:paraId="02AB47C8" w14:textId="77777777" w:rsidTr="006F644C">
        <w:trPr>
          <w:trHeight w:val="22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412A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5C240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9CA7E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мощность зданий,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A3B48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Фактическая наполняемость,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2E7E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182FF" w14:textId="77777777" w:rsidR="00077F42" w:rsidRPr="007D23BD" w:rsidRDefault="00077F42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износа</w:t>
            </w:r>
          </w:p>
        </w:tc>
      </w:tr>
      <w:tr w:rsidR="00077F42" w:rsidRPr="007D23BD" w14:paraId="3A0BB0FE" w14:textId="77777777" w:rsidTr="006F644C">
        <w:trPr>
          <w:trHeight w:val="22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B268E" w14:textId="06D290B7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МАОУ «Конзаводская средняя школа имени В.К. Блюхера»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01C8" w14:textId="672B6D7B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4" w:right="-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Горный,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077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Перевозчикова, 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77F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3A96" w14:textId="49B44DBB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59AB" w14:textId="052E1575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8D269" w14:textId="0E7570EA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CBF17" w14:textId="23B3D5D7" w:rsidR="00077F42" w:rsidRPr="007D23BD" w:rsidRDefault="00077F42" w:rsidP="00077F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160B24C4" w14:textId="77777777" w:rsidR="00B77423" w:rsidRDefault="00B77423" w:rsidP="002168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8401097" w14:textId="40B3940B" w:rsidR="00BA7D7C" w:rsidRDefault="00B77423" w:rsidP="002168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 школы и обратно обучающихся возит школьный автобусный маршрут № 30 «п.Горный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п.Ферма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</w:rPr>
        <w:t>п.Горный», общая протяженность маршрута (туда и обратно) составляет 6,4 километра. Остановки школьного автобуса организованы на улицах Нефтяников и Строителей.</w:t>
      </w:r>
    </w:p>
    <w:p w14:paraId="056DC0C6" w14:textId="77777777" w:rsidR="00B77423" w:rsidRPr="00216857" w:rsidRDefault="00B77423" w:rsidP="002168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CC92E99" w14:textId="1660CEB4" w:rsidR="00BA7D7C" w:rsidRPr="008F70B9" w:rsidRDefault="009238E8" w:rsidP="008F70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Объекты к</w:t>
      </w:r>
      <w:r w:rsidR="0062595A">
        <w:rPr>
          <w:rFonts w:ascii="Times New Roman" w:eastAsia="Times New Roman" w:hAnsi="Times New Roman" w:cs="Times New Roman"/>
          <w:i/>
          <w:color w:val="000000"/>
          <w:sz w:val="28"/>
        </w:rPr>
        <w:t>ультур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ы</w:t>
      </w:r>
      <w:r w:rsidR="0062595A">
        <w:rPr>
          <w:rFonts w:ascii="Times New Roman" w:eastAsia="Times New Roman" w:hAnsi="Times New Roman" w:cs="Times New Roman"/>
          <w:i/>
          <w:color w:val="000000"/>
          <w:sz w:val="28"/>
        </w:rPr>
        <w:t xml:space="preserve"> и искусств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а</w:t>
      </w:r>
    </w:p>
    <w:p w14:paraId="5B305788" w14:textId="75080121" w:rsidR="00872029" w:rsidRDefault="0062595A" w:rsidP="00F211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территории </w:t>
      </w:r>
      <w:r w:rsidRPr="008F70B9">
        <w:rPr>
          <w:rFonts w:ascii="Times New Roman" w:eastAsia="Times New Roman" w:hAnsi="Times New Roman" w:cs="Times New Roman"/>
          <w:color w:val="000000"/>
          <w:sz w:val="28"/>
        </w:rPr>
        <w:t>п. Ферма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функциониру</w:t>
      </w:r>
      <w:r w:rsidR="002911B9">
        <w:rPr>
          <w:rFonts w:ascii="Times New Roman" w:eastAsia="Times New Roman" w:hAnsi="Times New Roman" w:cs="Times New Roman"/>
          <w:color w:val="000000"/>
          <w:sz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</w:rPr>
        <w:t>т библиотека</w:t>
      </w:r>
      <w:r w:rsidR="001B68D9">
        <w:rPr>
          <w:rFonts w:ascii="Times New Roman" w:eastAsia="Times New Roman" w:hAnsi="Times New Roman" w:cs="Times New Roman"/>
          <w:color w:val="000000"/>
          <w:sz w:val="28"/>
        </w:rPr>
        <w:t>, расположенная</w:t>
      </w:r>
      <w:r w:rsidR="001B68D9">
        <w:rPr>
          <w:rFonts w:ascii="Times New Roman" w:eastAsia="Times New Roman" w:hAnsi="Times New Roman" w:cs="Times New Roman"/>
          <w:color w:val="000000"/>
          <w:sz w:val="28"/>
        </w:rPr>
        <w:br/>
      </w:r>
      <w:r w:rsidR="00BB0489">
        <w:rPr>
          <w:rFonts w:ascii="Times New Roman" w:eastAsia="Times New Roman" w:hAnsi="Times New Roman" w:cs="Times New Roman"/>
          <w:color w:val="000000"/>
          <w:sz w:val="28"/>
        </w:rPr>
        <w:t>на первом этаже двухэтажного жилого дома,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дом культуры</w:t>
      </w:r>
      <w:r w:rsidR="00BB0489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2911B9">
        <w:rPr>
          <w:rFonts w:ascii="Times New Roman" w:eastAsia="Times New Roman" w:hAnsi="Times New Roman" w:cs="Times New Roman"/>
          <w:color w:val="000000"/>
          <w:sz w:val="28"/>
        </w:rPr>
        <w:t xml:space="preserve"> расположенный в пристроенных </w:t>
      </w:r>
      <w:r w:rsidR="00F70D7D">
        <w:rPr>
          <w:rFonts w:ascii="Times New Roman" w:eastAsia="Times New Roman" w:hAnsi="Times New Roman" w:cs="Times New Roman"/>
          <w:color w:val="000000"/>
          <w:sz w:val="28"/>
        </w:rPr>
        <w:t xml:space="preserve">к </w:t>
      </w:r>
      <w:r w:rsidR="002911B9">
        <w:rPr>
          <w:rFonts w:ascii="Times New Roman" w:eastAsia="Times New Roman" w:hAnsi="Times New Roman" w:cs="Times New Roman"/>
          <w:color w:val="000000"/>
          <w:sz w:val="28"/>
        </w:rPr>
        <w:t>пятиэтажн</w:t>
      </w:r>
      <w:r w:rsidR="00F70D7D">
        <w:rPr>
          <w:rFonts w:ascii="Times New Roman" w:eastAsia="Times New Roman" w:hAnsi="Times New Roman" w:cs="Times New Roman"/>
          <w:color w:val="000000"/>
          <w:sz w:val="28"/>
        </w:rPr>
        <w:t>ому</w:t>
      </w:r>
      <w:r w:rsidR="002911B9">
        <w:rPr>
          <w:rFonts w:ascii="Times New Roman" w:eastAsia="Times New Roman" w:hAnsi="Times New Roman" w:cs="Times New Roman"/>
          <w:color w:val="000000"/>
          <w:sz w:val="28"/>
        </w:rPr>
        <w:t xml:space="preserve"> жило</w:t>
      </w:r>
      <w:r w:rsidR="00F70D7D">
        <w:rPr>
          <w:rFonts w:ascii="Times New Roman" w:eastAsia="Times New Roman" w:hAnsi="Times New Roman" w:cs="Times New Roman"/>
          <w:color w:val="000000"/>
          <w:sz w:val="28"/>
        </w:rPr>
        <w:t>му</w:t>
      </w:r>
      <w:r w:rsidR="002911B9">
        <w:rPr>
          <w:rFonts w:ascii="Times New Roman" w:eastAsia="Times New Roman" w:hAnsi="Times New Roman" w:cs="Times New Roman"/>
          <w:color w:val="000000"/>
          <w:sz w:val="28"/>
        </w:rPr>
        <w:t xml:space="preserve"> дом</w:t>
      </w:r>
      <w:r w:rsidR="00F70D7D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F70D7D" w:rsidRPr="00F70D7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70D7D">
        <w:rPr>
          <w:rFonts w:ascii="Times New Roman" w:eastAsia="Times New Roman" w:hAnsi="Times New Roman" w:cs="Times New Roman"/>
          <w:color w:val="000000"/>
          <w:sz w:val="28"/>
        </w:rPr>
        <w:t>помещениях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37AE7FA2" w14:textId="5108D716" w:rsidR="00BA7D7C" w:rsidRPr="008F70B9" w:rsidRDefault="0062595A" w:rsidP="008F70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8F70B9">
        <w:rPr>
          <w:rFonts w:ascii="Times New Roman" w:eastAsia="Times New Roman" w:hAnsi="Times New Roman" w:cs="Times New Roman"/>
          <w:color w:val="000000"/>
          <w:sz w:val="28"/>
        </w:rPr>
        <w:t>Таблица 3.1.2.</w:t>
      </w:r>
      <w:r w:rsidR="00077F42">
        <w:rPr>
          <w:rFonts w:ascii="Times New Roman" w:eastAsia="Times New Roman" w:hAnsi="Times New Roman" w:cs="Times New Roman"/>
          <w:color w:val="000000"/>
          <w:sz w:val="28"/>
        </w:rPr>
        <w:t>4</w:t>
      </w:r>
    </w:p>
    <w:p w14:paraId="3C634531" w14:textId="09FE6089" w:rsidR="00BA7D7C" w:rsidRPr="008F70B9" w:rsidRDefault="00D37D02" w:rsidP="008F70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Объекты культуры и искусства</w:t>
      </w:r>
    </w:p>
    <w:tbl>
      <w:tblPr>
        <w:tblStyle w:val="ae"/>
        <w:tblW w:w="9356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1559"/>
        <w:gridCol w:w="1565"/>
        <w:gridCol w:w="2033"/>
        <w:gridCol w:w="1290"/>
        <w:gridCol w:w="1071"/>
      </w:tblGrid>
      <w:tr w:rsidR="001B68D9" w:rsidRPr="008F70B9" w14:paraId="4642D5FF" w14:textId="795EB9B7" w:rsidTr="00BE3568">
        <w:trPr>
          <w:trHeight w:val="227"/>
          <w:tblHeader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22C63" w14:textId="77777777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DA5AA" w14:textId="77777777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CDA7C82" w14:textId="5C7474BC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Площадь, кв.м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91A1C" w14:textId="436A97A6" w:rsidR="001B68D9" w:rsidRPr="008F70B9" w:rsidRDefault="001B68D9" w:rsidP="001B6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мощность</w:t>
            </w: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единовременных посещений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B9C95" w14:textId="3A3CB7F1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079CD0" w14:textId="6C50659D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износа</w:t>
            </w:r>
          </w:p>
        </w:tc>
      </w:tr>
      <w:tr w:rsidR="001B68D9" w:rsidRPr="008F70B9" w14:paraId="2A467352" w14:textId="3917B0CE" w:rsidTr="001B68D9">
        <w:trPr>
          <w:trHeight w:val="227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1DC62" w14:textId="4F0D5E50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Двуреченская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филиал МАУ «ЦБС ПМО»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35839" w14:textId="77777777" w:rsidR="001B68D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</w:p>
          <w:p w14:paraId="0860A2B3" w14:textId="60805DBB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Трубная, </w:t>
            </w:r>
            <w:r w:rsidR="00C75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D5FE" w14:textId="18415A30" w:rsidR="001B68D9" w:rsidRPr="001B68D9" w:rsidRDefault="001B68D9" w:rsidP="008F7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E73AE" w14:textId="64E7766B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0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0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8E56E" w14:textId="69EF0A9D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071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68F1F" w14:textId="6B4BCC95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B68D9" w:rsidRPr="008F70B9" w14:paraId="5E65C301" w14:textId="140D929F" w:rsidTr="001B68D9">
        <w:trPr>
          <w:trHeight w:val="276"/>
          <w:jc w:val="center"/>
        </w:trPr>
        <w:tc>
          <w:tcPr>
            <w:tcW w:w="18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2D9C4" w14:textId="362EF7B6" w:rsidR="001B68D9" w:rsidRPr="008F70B9" w:rsidRDefault="001B68D9" w:rsidP="001B6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Двуреченский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культуры, филиал МАУК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КДЦ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70D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93143" w14:textId="5D3697FE" w:rsidR="001B68D9" w:rsidRPr="008F70B9" w:rsidRDefault="001B68D9" w:rsidP="008F70B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ул. </w:t>
            </w: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Нефтяников, </w:t>
            </w:r>
            <w:r w:rsidR="00C75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8F7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2B9" w14:textId="26FBD11C" w:rsidR="001B68D9" w:rsidRPr="001B68D9" w:rsidRDefault="001B68D9" w:rsidP="008F7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2033" w:type="dxa"/>
            <w:tcBorders>
              <w:top w:val="none" w:sz="4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390F6" w14:textId="673C330F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FAFE" w14:textId="627E7058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0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EA8FD" w14:textId="33CF5B04" w:rsidR="001B68D9" w:rsidRPr="008F70B9" w:rsidRDefault="001B68D9" w:rsidP="008F7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0F6EA50" w14:textId="717F01D4" w:rsidR="00BA7D7C" w:rsidRDefault="00BA7D7C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076230B" w14:textId="041912CE" w:rsidR="00F70D7D" w:rsidRDefault="00F70D7D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данным Министерства культуры Пермского края (письмо от 20 января 2025 г. № 27-01-17исх-60) Двуреченскому дому культуры требуется капитальный ремонт.</w:t>
      </w:r>
    </w:p>
    <w:p w14:paraId="71B656D6" w14:textId="77777777" w:rsidR="00F70D7D" w:rsidRPr="00E0670C" w:rsidRDefault="00F70D7D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B87B696" w14:textId="4CEB84B2" w:rsidR="00BA7D7C" w:rsidRPr="00E0670C" w:rsidRDefault="0062595A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Объекты физической культуры и </w:t>
      </w:r>
      <w:r w:rsidR="009238E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массового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спорта</w:t>
      </w:r>
    </w:p>
    <w:p w14:paraId="407462D3" w14:textId="57329F31" w:rsidR="00BA7D7C" w:rsidRPr="00E0670C" w:rsidRDefault="009238E8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территории поселка расположены 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>закрытые физкультурно-спортивные сооружения общей площадью 3 591 квадратный метр и пропускной способностью 161 единовременное посещение. О</w:t>
      </w:r>
      <w:r>
        <w:rPr>
          <w:rFonts w:ascii="Times New Roman" w:eastAsia="Times New Roman" w:hAnsi="Times New Roman" w:cs="Times New Roman"/>
          <w:color w:val="000000"/>
          <w:sz w:val="28"/>
        </w:rPr>
        <w:t>ткрытые физкультурно-спортивные площадки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 xml:space="preserve"> сгруппированы </w:t>
      </w:r>
      <w:r w:rsidR="004D3201"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двух местах</w:t>
      </w:r>
      <w:r w:rsidR="004D3201">
        <w:rPr>
          <w:rFonts w:ascii="Times New Roman" w:eastAsia="Times New Roman" w:hAnsi="Times New Roman" w:cs="Times New Roman"/>
          <w:color w:val="000000"/>
          <w:sz w:val="28"/>
        </w:rPr>
        <w:t>: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 xml:space="preserve"> на ул. Железнодорожников, </w:t>
      </w:r>
      <w:r w:rsidR="004D3201"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>.11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D3201">
        <w:rPr>
          <w:rFonts w:ascii="Times New Roman" w:eastAsia="Times New Roman" w:hAnsi="Times New Roman" w:cs="Times New Roman"/>
          <w:color w:val="000000"/>
          <w:sz w:val="28"/>
        </w:rPr>
        <w:t xml:space="preserve">на 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>ул. Строителей, д. 2 и 2а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  <w:r w:rsidR="004D3201">
        <w:rPr>
          <w:rFonts w:ascii="Times New Roman" w:eastAsia="Times New Roman" w:hAnsi="Times New Roman" w:cs="Times New Roman"/>
          <w:color w:val="000000"/>
          <w:sz w:val="28"/>
        </w:rPr>
        <w:t xml:space="preserve">на 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>ул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ицах</w:t>
      </w:r>
      <w:r w:rsidR="00C9706C">
        <w:rPr>
          <w:rFonts w:ascii="Times New Roman" w:eastAsia="Times New Roman" w:hAnsi="Times New Roman" w:cs="Times New Roman"/>
          <w:color w:val="000000"/>
          <w:sz w:val="28"/>
        </w:rPr>
        <w:t xml:space="preserve"> Заводская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 xml:space="preserve"> и Нефтянников расположено по одной площадке. О</w:t>
      </w:r>
      <w:r>
        <w:rPr>
          <w:rFonts w:ascii="Times New Roman" w:eastAsia="Times New Roman" w:hAnsi="Times New Roman" w:cs="Times New Roman"/>
          <w:color w:val="000000"/>
          <w:sz w:val="28"/>
        </w:rPr>
        <w:t>бщ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площадь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E3568" w:rsidRPr="00BE3568">
        <w:rPr>
          <w:rFonts w:ascii="Times New Roman" w:eastAsia="Times New Roman" w:hAnsi="Times New Roman" w:cs="Times New Roman"/>
          <w:color w:val="000000"/>
          <w:sz w:val="28"/>
        </w:rPr>
        <w:t>физкультурно-спортивны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х</w:t>
      </w:r>
      <w:r w:rsidR="00BE3568" w:rsidRPr="00BE3568">
        <w:rPr>
          <w:rFonts w:ascii="Times New Roman" w:eastAsia="Times New Roman" w:hAnsi="Times New Roman" w:cs="Times New Roman"/>
          <w:color w:val="000000"/>
          <w:sz w:val="28"/>
        </w:rPr>
        <w:t xml:space="preserve"> площад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ок составляет 10</w:t>
      </w:r>
      <w:r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223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квадратных метр</w:t>
      </w:r>
      <w:r w:rsidR="00BE3568">
        <w:rPr>
          <w:rFonts w:ascii="Times New Roman" w:eastAsia="Times New Roman" w:hAnsi="Times New Roman" w:cs="Times New Roman"/>
          <w:color w:val="000000"/>
          <w:sz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4BFFFED3" w14:textId="5244EEDA" w:rsidR="00BA7D7C" w:rsidRPr="00E0670C" w:rsidRDefault="0062595A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E0670C">
        <w:rPr>
          <w:rFonts w:ascii="Times New Roman" w:eastAsia="Times New Roman" w:hAnsi="Times New Roman" w:cs="Times New Roman"/>
          <w:color w:val="000000"/>
          <w:sz w:val="28"/>
        </w:rPr>
        <w:t>Таблица 3.1.2.</w:t>
      </w:r>
      <w:r w:rsidR="00077F42">
        <w:rPr>
          <w:rFonts w:ascii="Times New Roman" w:eastAsia="Times New Roman" w:hAnsi="Times New Roman" w:cs="Times New Roman"/>
          <w:color w:val="000000"/>
          <w:sz w:val="28"/>
        </w:rPr>
        <w:t>5</w:t>
      </w:r>
    </w:p>
    <w:p w14:paraId="36DFAF6F" w14:textId="649C3862" w:rsidR="00BA7D7C" w:rsidRPr="00E0670C" w:rsidRDefault="0062595A" w:rsidP="00E067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E0670C">
        <w:rPr>
          <w:rFonts w:ascii="Times New Roman" w:eastAsia="Times New Roman" w:hAnsi="Times New Roman" w:cs="Times New Roman"/>
          <w:color w:val="000000"/>
          <w:sz w:val="28"/>
        </w:rPr>
        <w:t>Объекты физической культуры и</w:t>
      </w:r>
      <w:r w:rsidR="0022249B">
        <w:rPr>
          <w:rFonts w:ascii="Times New Roman" w:eastAsia="Times New Roman" w:hAnsi="Times New Roman" w:cs="Times New Roman"/>
          <w:color w:val="000000"/>
          <w:sz w:val="28"/>
        </w:rPr>
        <w:t xml:space="preserve"> массового</w:t>
      </w:r>
      <w:r w:rsidRPr="00E0670C">
        <w:rPr>
          <w:rFonts w:ascii="Times New Roman" w:eastAsia="Times New Roman" w:hAnsi="Times New Roman" w:cs="Times New Roman"/>
          <w:color w:val="000000"/>
          <w:sz w:val="28"/>
        </w:rPr>
        <w:t xml:space="preserve"> спорта</w:t>
      </w:r>
    </w:p>
    <w:tbl>
      <w:tblPr>
        <w:tblStyle w:val="ae"/>
        <w:tblW w:w="9356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557"/>
        <w:gridCol w:w="2541"/>
        <w:gridCol w:w="1323"/>
        <w:gridCol w:w="1958"/>
        <w:gridCol w:w="977"/>
      </w:tblGrid>
      <w:tr w:rsidR="00BA7D7C" w:rsidRPr="00E0670C" w14:paraId="0E9E2382" w14:textId="77777777" w:rsidTr="005041AB">
        <w:trPr>
          <w:trHeight w:val="227"/>
          <w:tblHeader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9F371" w14:textId="77777777" w:rsidR="00BA7D7C" w:rsidRPr="00E0670C" w:rsidRDefault="0062595A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CFFC8" w14:textId="77777777" w:rsidR="00BA7D7C" w:rsidRPr="00E0670C" w:rsidRDefault="0062595A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6B4F" w14:textId="77777777" w:rsidR="00BA7D7C" w:rsidRPr="00E0670C" w:rsidRDefault="0062595A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постройки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A6C66" w14:textId="77777777" w:rsidR="00BA7D7C" w:rsidRPr="00E0670C" w:rsidRDefault="0062595A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мощность, единовременных посещений /площадь, м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4F76" w14:textId="77777777" w:rsidR="00BA7D7C" w:rsidRPr="00E0670C" w:rsidRDefault="0062595A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износа</w:t>
            </w:r>
          </w:p>
        </w:tc>
      </w:tr>
      <w:tr w:rsidR="00C525DF" w:rsidRPr="00E0670C" w14:paraId="7B1D330D" w14:textId="77777777" w:rsidTr="005041AB">
        <w:trPr>
          <w:trHeight w:val="227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DE54" w14:textId="357E43CE" w:rsidR="00C525DF" w:rsidRPr="00E0670C" w:rsidRDefault="00C525DF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Закрытые физкультурно-спортивные сооружения</w:t>
            </w:r>
          </w:p>
        </w:tc>
      </w:tr>
      <w:tr w:rsidR="007E5875" w:rsidRPr="00E0670C" w14:paraId="3348BD96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F752" w14:textId="757C8C88" w:rsidR="007E5875" w:rsidRPr="00E0670C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Конно-спортивный комплекс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F842" w14:textId="35BDEFBD" w:rsidR="007E5875" w:rsidRPr="00E0670C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</w:t>
            </w:r>
            <w:r w:rsidR="00D37D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Заводская, д.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3/1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8C2F0" w14:textId="6BB06F3E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B2531" w14:textId="57AB2694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126/3 402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E7E85" w14:textId="08D6AD21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E5875" w:rsidRPr="00E0670C" w14:paraId="3DA0ACAC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24CF4" w14:textId="6C815684" w:rsidR="007E5875" w:rsidRPr="007E5875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Спортивный зал МДОУ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0A74" w14:textId="0509257E" w:rsidR="007E5875" w:rsidRPr="007E5875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Трубная,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C781" w14:textId="113CEEF7" w:rsidR="007E5875" w:rsidRPr="007E5875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25EA8" w14:textId="73C9ED50" w:rsidR="007E5875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0EC0" w14:textId="73342001" w:rsidR="007E5875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7E5875" w:rsidRPr="00E0670C" w14:paraId="10D6EEC3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1AEDD" w14:textId="4A0FF38F" w:rsidR="007E5875" w:rsidRPr="00E0670C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Спортивный зал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Семицветик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E2595" w14:textId="560E9929" w:rsidR="007E5875" w:rsidRPr="00E0670C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Трубная,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</w:t>
            </w:r>
            <w:r w:rsidRPr="007E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4A20A" w14:textId="38E366D1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93C77" w14:textId="03604ECC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16B1D" w14:textId="4DD2DC04" w:rsidR="007E5875" w:rsidRPr="00E0670C" w:rsidRDefault="007E5875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C525DF" w:rsidRPr="00E0670C" w14:paraId="1EF1C211" w14:textId="77777777" w:rsidTr="005041AB">
        <w:trPr>
          <w:trHeight w:val="227"/>
          <w:jc w:val="center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E9DA0" w14:textId="060DF558" w:rsidR="00C525DF" w:rsidRDefault="00C525DF" w:rsidP="00E067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Открытые физкультурно-спортивные площадки</w:t>
            </w:r>
          </w:p>
        </w:tc>
      </w:tr>
      <w:tr w:rsidR="00C525DF" w:rsidRPr="00C9706C" w14:paraId="2243E267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A343" w14:textId="77777777" w:rsidR="00C525DF" w:rsidRPr="00C9706C" w:rsidRDefault="00C525DF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Баскетбольная площадка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DE5D5" w14:textId="1C843381" w:rsidR="00C525DF" w:rsidRPr="00C9706C" w:rsidRDefault="00C525DF" w:rsidP="00504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ул. Строителей,</w:t>
            </w:r>
            <w:r w:rsidR="005041AB" w:rsidRPr="009C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6E176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457D7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16\22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A333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25DF" w:rsidRPr="00C9706C" w14:paraId="69F84B91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2C980" w14:textId="77777777" w:rsidR="00C525DF" w:rsidRPr="00C9706C" w:rsidRDefault="00C525DF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Волейбольная площадка</w:t>
            </w:r>
          </w:p>
        </w:tc>
        <w:tc>
          <w:tcPr>
            <w:tcW w:w="2541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8F9DB" w14:textId="3FFF80FD" w:rsidR="00C525DF" w:rsidRPr="00C9706C" w:rsidRDefault="00C525DF" w:rsidP="004D320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ул. Железнодорожная, </w:t>
            </w:r>
            <w:r w:rsidR="004D3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11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635E7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58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EB5C3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20/240</w:t>
            </w:r>
          </w:p>
        </w:tc>
        <w:tc>
          <w:tcPr>
            <w:tcW w:w="977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FC153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A7D7C" w:rsidRPr="00C9706C" w14:paraId="6EE54A17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EA32" w14:textId="29C536C6" w:rsidR="00BA7D7C" w:rsidRPr="00C9706C" w:rsidRDefault="0062595A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Малая универсальная спортивная площадка</w:t>
            </w:r>
            <w:r w:rsidR="007E5875" w:rsidRPr="00C9706C">
              <w:t xml:space="preserve"> </w:t>
            </w:r>
            <w:r w:rsidR="007E5875" w:rsidRPr="00C9706C">
              <w:rPr>
                <w:rFonts w:ascii="Times New Roman" w:hAnsi="Times New Roman" w:cs="Times New Roman"/>
                <w:sz w:val="24"/>
                <w:szCs w:val="24"/>
              </w:rPr>
              <w:t>МАОУ «Конзаводская средняя школа им. В.К. Блюхера»</w:t>
            </w:r>
          </w:p>
        </w:tc>
        <w:tc>
          <w:tcPr>
            <w:tcW w:w="2541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F9CA4" w14:textId="566844DC" w:rsidR="00BA7D7C" w:rsidRPr="00C9706C" w:rsidRDefault="00C75565" w:rsidP="00504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2595A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Строителей,</w:t>
            </w:r>
            <w:r w:rsidR="005041AB" w:rsidRPr="009C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r w:rsidR="0062595A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1323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7B09" w14:textId="6EFB6773" w:rsidR="00BA7D7C" w:rsidRPr="00C9706C" w:rsidRDefault="0062595A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58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0C018" w14:textId="6A172DA0" w:rsidR="00BA7D7C" w:rsidRPr="00C9706C" w:rsidRDefault="0062595A" w:rsidP="007E5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40/68</w:t>
            </w:r>
            <w:r w:rsidR="007E5875" w:rsidRPr="00C970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8F680" w14:textId="660F80C6" w:rsidR="00BA7D7C" w:rsidRPr="00C9706C" w:rsidRDefault="0062595A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25DF" w:rsidRPr="00C9706C" w14:paraId="318A6F0C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E478C" w14:textId="77777777" w:rsidR="00C525DF" w:rsidRPr="00C9706C" w:rsidRDefault="00C525DF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Мини-футбольная площадка</w:t>
            </w:r>
          </w:p>
        </w:tc>
        <w:tc>
          <w:tcPr>
            <w:tcW w:w="25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B9223" w14:textId="041E4BBA" w:rsidR="00C525DF" w:rsidRPr="00C9706C" w:rsidRDefault="00D37D02" w:rsidP="004D320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C525DF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4D3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Железнодорожная,</w:t>
            </w:r>
            <w:r w:rsidR="004D3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</w:t>
            </w:r>
            <w:r w:rsidR="00C525DF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11</w:t>
            </w:r>
          </w:p>
        </w:tc>
        <w:tc>
          <w:tcPr>
            <w:tcW w:w="13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21F1C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3934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20/1 344</w:t>
            </w:r>
          </w:p>
        </w:tc>
        <w:tc>
          <w:tcPr>
            <w:tcW w:w="9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7D66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77F42" w:rsidRPr="00E0670C" w14:paraId="7DD7B945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1A077" w14:textId="14EC4CA4" w:rsidR="00077F42" w:rsidRPr="00C9706C" w:rsidRDefault="007E5875" w:rsidP="009238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Мини-футбольная площадка</w:t>
            </w:r>
          </w:p>
        </w:tc>
        <w:tc>
          <w:tcPr>
            <w:tcW w:w="25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5AB53" w14:textId="6BE708CD" w:rsidR="00077F42" w:rsidRPr="00C9706C" w:rsidRDefault="007E5875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ул. Заводская, д. 30</w:t>
            </w:r>
          </w:p>
        </w:tc>
        <w:tc>
          <w:tcPr>
            <w:tcW w:w="13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94E7" w14:textId="161F2D96" w:rsidR="00077F42" w:rsidRPr="00C9706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F1E3D" w14:textId="3BF069D8" w:rsidR="00077F42" w:rsidRPr="00C9706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28/800</w:t>
            </w:r>
          </w:p>
        </w:tc>
        <w:tc>
          <w:tcPr>
            <w:tcW w:w="9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7C61A" w14:textId="6FD4654A" w:rsidR="00077F42" w:rsidRPr="00E0670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E3568" w:rsidRPr="00E0670C" w14:paraId="68066E8A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636C1" w14:textId="5220D52E" w:rsidR="00BE3568" w:rsidRPr="00C9706C" w:rsidRDefault="00BE3568" w:rsidP="009238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для пляжного футбола</w:t>
            </w:r>
          </w:p>
        </w:tc>
        <w:tc>
          <w:tcPr>
            <w:tcW w:w="254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F5F74" w14:textId="69752444" w:rsidR="00BE3568" w:rsidRPr="00C9706C" w:rsidRDefault="00BE3568" w:rsidP="00BE356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Нефтяников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 32</w:t>
            </w:r>
          </w:p>
        </w:tc>
        <w:tc>
          <w:tcPr>
            <w:tcW w:w="13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DE113" w14:textId="7A1229D4" w:rsidR="00BE3568" w:rsidRPr="00C9706C" w:rsidRDefault="00BE3568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9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05A2A" w14:textId="24B202FD" w:rsidR="00BE3568" w:rsidRPr="00C9706C" w:rsidRDefault="00BE3568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18/375</w:t>
            </w:r>
          </w:p>
        </w:tc>
        <w:tc>
          <w:tcPr>
            <w:tcW w:w="9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FC2F2" w14:textId="5D01515C" w:rsidR="00BE3568" w:rsidRPr="00C9706C" w:rsidRDefault="00BE3568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77F42" w:rsidRPr="00C9706C" w14:paraId="1E8347B0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6C34" w14:textId="4C6B2BDC" w:rsidR="00077F42" w:rsidRPr="00C9706C" w:rsidRDefault="007E5875" w:rsidP="009238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с уличными тренаж</w:t>
            </w:r>
            <w:r w:rsidR="00E15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рами</w:t>
            </w:r>
          </w:p>
        </w:tc>
        <w:tc>
          <w:tcPr>
            <w:tcW w:w="2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BF17" w14:textId="1204ABC1" w:rsidR="00077F42" w:rsidRPr="00C9706C" w:rsidRDefault="00D068AA" w:rsidP="00504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 w:rsidR="007E5875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Ферма,</w:t>
            </w:r>
            <w:r w:rsidR="007E5875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ул. Строителей,</w:t>
            </w:r>
            <w:r w:rsidR="005041AB" w:rsidRPr="00B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875"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2а</w:t>
            </w:r>
          </w:p>
        </w:tc>
        <w:tc>
          <w:tcPr>
            <w:tcW w:w="13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D91AD" w14:textId="0CEE03B5" w:rsidR="00077F42" w:rsidRPr="00C9706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A55CB" w14:textId="0F0C8FFA" w:rsidR="00077F42" w:rsidRPr="00C9706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5/60</w:t>
            </w:r>
          </w:p>
        </w:tc>
        <w:tc>
          <w:tcPr>
            <w:tcW w:w="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A0C35" w14:textId="7B85DB96" w:rsidR="00077F42" w:rsidRPr="00C9706C" w:rsidRDefault="007E5875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68AA" w:rsidRPr="00C9706C" w14:paraId="2A6BF620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99E8" w14:textId="573BC117" w:rsidR="00D068AA" w:rsidRPr="00C9706C" w:rsidRDefault="00D068AA" w:rsidP="009238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E484" w14:textId="32052748" w:rsidR="00D068AA" w:rsidRPr="00C9706C" w:rsidRDefault="00D068AA" w:rsidP="007E58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Ферма,</w:t>
            </w:r>
          </w:p>
          <w:p w14:paraId="773134FE" w14:textId="39DC22E3" w:rsidR="00D068AA" w:rsidRPr="00C9706C" w:rsidRDefault="00D068AA" w:rsidP="00504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Строителей,</w:t>
            </w:r>
            <w:r w:rsidR="005041AB" w:rsidRPr="001B7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DAB4" w14:textId="4F3A898F" w:rsidR="00D068AA" w:rsidRPr="00C9706C" w:rsidRDefault="00D068AA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4EA8E" w14:textId="4F705174" w:rsidR="00D068AA" w:rsidRPr="00C9706C" w:rsidRDefault="00D068AA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28/5</w:t>
            </w:r>
            <w:r w:rsidR="00C525DF" w:rsidRPr="00C970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72826" w14:textId="0192AD25" w:rsidR="00D068AA" w:rsidRPr="00C9706C" w:rsidRDefault="00D068AA" w:rsidP="00923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525DF" w:rsidRPr="00E0670C" w14:paraId="1BB71DC9" w14:textId="77777777" w:rsidTr="005041AB">
        <w:trPr>
          <w:trHeight w:val="227"/>
          <w:jc w:val="center"/>
        </w:trPr>
        <w:tc>
          <w:tcPr>
            <w:tcW w:w="2557" w:type="dxa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26972" w14:textId="77777777" w:rsidR="00C525DF" w:rsidRPr="00C9706C" w:rsidRDefault="00C525DF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Хоккейная коробка</w:t>
            </w:r>
          </w:p>
        </w:tc>
        <w:tc>
          <w:tcPr>
            <w:tcW w:w="254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40054" w14:textId="0F3476AA" w:rsidR="00C525DF" w:rsidRPr="00C9706C" w:rsidRDefault="00C525DF" w:rsidP="005041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 Ферма,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ул. Строителей,</w:t>
            </w:r>
            <w:r w:rsidR="005041AB" w:rsidRPr="009C5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970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2</w:t>
            </w:r>
          </w:p>
        </w:tc>
        <w:tc>
          <w:tcPr>
            <w:tcW w:w="13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D35AF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169FF" w14:textId="77777777" w:rsidR="00C525DF" w:rsidRPr="00C9706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25/1 296</w:t>
            </w:r>
          </w:p>
        </w:tc>
        <w:tc>
          <w:tcPr>
            <w:tcW w:w="9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C2152" w14:textId="77777777" w:rsidR="00C525DF" w:rsidRPr="00E0670C" w:rsidRDefault="00C525DF" w:rsidP="006F6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0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183B1597" w14:textId="77777777" w:rsidR="002911B9" w:rsidRDefault="002911B9" w:rsidP="009238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highlight w:val="yellow"/>
        </w:rPr>
      </w:pPr>
    </w:p>
    <w:p w14:paraId="4138D9A9" w14:textId="3E79C9A0" w:rsidR="00BA7D7C" w:rsidRPr="009238E8" w:rsidRDefault="002911B9" w:rsidP="009238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Объекты з</w:t>
      </w:r>
      <w:r w:rsidR="0062595A">
        <w:rPr>
          <w:rFonts w:ascii="Times New Roman" w:eastAsia="Times New Roman" w:hAnsi="Times New Roman" w:cs="Times New Roman"/>
          <w:i/>
          <w:color w:val="000000"/>
          <w:sz w:val="28"/>
        </w:rPr>
        <w:t>дравоохранени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я</w:t>
      </w:r>
    </w:p>
    <w:p w14:paraId="3D02EFCD" w14:textId="7E989967" w:rsidR="00BA7D7C" w:rsidRPr="009238E8" w:rsidRDefault="0062595A" w:rsidP="009238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территории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нного пункта функционирует врачебная амбулатория</w:t>
      </w:r>
      <w:r w:rsidR="00BB0489">
        <w:rPr>
          <w:rFonts w:ascii="Times New Roman" w:eastAsia="Times New Roman" w:hAnsi="Times New Roman" w:cs="Times New Roman"/>
          <w:color w:val="000000"/>
          <w:sz w:val="28"/>
        </w:rPr>
        <w:t xml:space="preserve"> на 39 посещений в смену, расположенная на первом этаже пятиэтажного жилого дома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14:paraId="34B66949" w14:textId="14A292B4" w:rsidR="00BA7D7C" w:rsidRPr="009238E8" w:rsidRDefault="0062595A" w:rsidP="00BB04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9238E8">
        <w:rPr>
          <w:rFonts w:ascii="Times New Roman" w:eastAsia="Times New Roman" w:hAnsi="Times New Roman" w:cs="Times New Roman"/>
          <w:color w:val="000000"/>
          <w:sz w:val="28"/>
        </w:rPr>
        <w:t>Таблица 3.1.2.</w:t>
      </w:r>
      <w:r w:rsidR="00077F42">
        <w:rPr>
          <w:rFonts w:ascii="Times New Roman" w:eastAsia="Times New Roman" w:hAnsi="Times New Roman" w:cs="Times New Roman"/>
          <w:color w:val="000000"/>
          <w:sz w:val="28"/>
        </w:rPr>
        <w:t>6</w:t>
      </w:r>
    </w:p>
    <w:p w14:paraId="54F1D8E1" w14:textId="09295384" w:rsidR="00BA7D7C" w:rsidRPr="009238E8" w:rsidRDefault="00D37D02" w:rsidP="00BB04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Объекты здравоохранения</w:t>
      </w:r>
    </w:p>
    <w:tbl>
      <w:tblPr>
        <w:tblStyle w:val="ae"/>
        <w:tblW w:w="9356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986"/>
        <w:gridCol w:w="1468"/>
        <w:gridCol w:w="1322"/>
        <w:gridCol w:w="1407"/>
        <w:gridCol w:w="1488"/>
        <w:gridCol w:w="1685"/>
      </w:tblGrid>
      <w:tr w:rsidR="00BA7D7C" w:rsidRPr="00BB0489" w14:paraId="6E478F05" w14:textId="77777777" w:rsidTr="00BB0489">
        <w:trPr>
          <w:trHeight w:val="227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14E4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050E9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Адрес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CB91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Площадь, м. кв.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5A1C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Год постройки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FB53E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Мощность, посещений в смену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F9E4" w14:textId="77777777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Фактическое состояние</w:t>
            </w:r>
          </w:p>
        </w:tc>
      </w:tr>
      <w:tr w:rsidR="00BA7D7C" w:rsidRPr="00BB0489" w14:paraId="05B2B36E" w14:textId="77777777" w:rsidTr="00BB0489">
        <w:trPr>
          <w:trHeight w:val="227"/>
          <w:jc w:val="center"/>
        </w:trPr>
        <w:tc>
          <w:tcPr>
            <w:tcW w:w="18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A1EF" w14:textId="77777777" w:rsidR="00BA7D7C" w:rsidRPr="00BB0489" w:rsidRDefault="0062595A" w:rsidP="00BB04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Врачебная амбулатория п. Ферма</w:t>
            </w:r>
          </w:p>
        </w:tc>
        <w:tc>
          <w:tcPr>
            <w:tcW w:w="1337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360D" w14:textId="647239C2" w:rsidR="00BA7D7C" w:rsidRPr="00BB0489" w:rsidRDefault="0062595A" w:rsidP="00BB04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п. Ферма, ул. Некрасова, </w:t>
            </w:r>
            <w:r w:rsidR="00C7556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д. </w:t>
            </w:r>
            <w:r w:rsidRPr="00BB04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</w:tc>
        <w:tc>
          <w:tcPr>
            <w:tcW w:w="1042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95D99" w14:textId="77777777" w:rsidR="00BA7D7C" w:rsidRPr="00BB0489" w:rsidRDefault="0062595A" w:rsidP="00BB048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453,7</w:t>
            </w:r>
          </w:p>
        </w:tc>
        <w:tc>
          <w:tcPr>
            <w:tcW w:w="1122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89E5B" w14:textId="77777777" w:rsidR="00BA7D7C" w:rsidRPr="00BB0489" w:rsidRDefault="0062595A" w:rsidP="00BB048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2008</w:t>
            </w:r>
          </w:p>
        </w:tc>
        <w:tc>
          <w:tcPr>
            <w:tcW w:w="1198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FF8DA" w14:textId="3F351E29" w:rsidR="00BA7D7C" w:rsidRPr="00BB0489" w:rsidRDefault="0062595A" w:rsidP="00BB048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39</w:t>
            </w:r>
          </w:p>
        </w:tc>
        <w:tc>
          <w:tcPr>
            <w:tcW w:w="1436" w:type="dxa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9D56" w14:textId="77777777" w:rsidR="00BA7D7C" w:rsidRPr="00BB0489" w:rsidRDefault="0062595A" w:rsidP="00BB048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B0489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нормативное</w:t>
            </w:r>
          </w:p>
        </w:tc>
      </w:tr>
    </w:tbl>
    <w:p w14:paraId="339A2581" w14:textId="644A3038" w:rsidR="004D3201" w:rsidRDefault="004D3201" w:rsidP="00BB04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B9D9596" w14:textId="5FC6FB64" w:rsidR="00BA7D7C" w:rsidRPr="00D02118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D02118">
        <w:rPr>
          <w:rFonts w:ascii="Times New Roman" w:eastAsia="Times New Roman" w:hAnsi="Times New Roman" w:cs="Times New Roman"/>
          <w:b/>
          <w:i/>
          <w:color w:val="000000"/>
          <w:sz w:val="28"/>
        </w:rPr>
        <w:t>Озелен</w:t>
      </w:r>
      <w:r w:rsidR="00E1528E" w:rsidRPr="00D02118">
        <w:rPr>
          <w:rFonts w:ascii="Times New Roman" w:eastAsia="Times New Roman" w:hAnsi="Times New Roman" w:cs="Times New Roman"/>
          <w:b/>
          <w:i/>
          <w:color w:val="000000"/>
          <w:sz w:val="28"/>
        </w:rPr>
        <w:t>е</w:t>
      </w:r>
      <w:r w:rsidRPr="00D02118">
        <w:rPr>
          <w:rFonts w:ascii="Times New Roman" w:eastAsia="Times New Roman" w:hAnsi="Times New Roman" w:cs="Times New Roman"/>
          <w:b/>
          <w:i/>
          <w:color w:val="000000"/>
          <w:sz w:val="28"/>
        </w:rPr>
        <w:t>нные территории общего пользования</w:t>
      </w:r>
    </w:p>
    <w:p w14:paraId="27807F86" w14:textId="6D8A5689" w:rsidR="00BA7D7C" w:rsidRPr="002911B9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D02118">
        <w:rPr>
          <w:rFonts w:ascii="Times New Roman" w:eastAsia="Times New Roman" w:hAnsi="Times New Roman" w:cs="Times New Roman"/>
          <w:color w:val="000000"/>
          <w:sz w:val="28"/>
        </w:rPr>
        <w:t>На территории п. Ферма организован мемориальный комплекс «Парк Победы»</w:t>
      </w:r>
      <w:r w:rsidR="00D02118">
        <w:rPr>
          <w:rFonts w:ascii="Times New Roman" w:eastAsia="Times New Roman" w:hAnsi="Times New Roman" w:cs="Times New Roman"/>
          <w:color w:val="000000"/>
          <w:sz w:val="28"/>
        </w:rPr>
        <w:t xml:space="preserve">, на </w:t>
      </w:r>
      <w:r w:rsidRPr="00D02118">
        <w:rPr>
          <w:rFonts w:ascii="Times New Roman" w:eastAsia="Times New Roman" w:hAnsi="Times New Roman" w:cs="Times New Roman"/>
          <w:color w:val="000000"/>
          <w:sz w:val="28"/>
        </w:rPr>
        <w:t xml:space="preserve">территории </w:t>
      </w:r>
      <w:r w:rsidR="00D02118">
        <w:rPr>
          <w:rFonts w:ascii="Times New Roman" w:eastAsia="Times New Roman" w:hAnsi="Times New Roman" w:cs="Times New Roman"/>
          <w:color w:val="000000"/>
          <w:sz w:val="28"/>
        </w:rPr>
        <w:t>которого</w:t>
      </w:r>
      <w:r w:rsidRPr="00D02118">
        <w:rPr>
          <w:rFonts w:ascii="Times New Roman" w:eastAsia="Times New Roman" w:hAnsi="Times New Roman" w:cs="Times New Roman"/>
          <w:color w:val="000000"/>
          <w:sz w:val="28"/>
        </w:rPr>
        <w:t xml:space="preserve"> расположен памятник «Землякам, павшим на полях сражений».</w:t>
      </w:r>
      <w:r w:rsidR="00D02118">
        <w:rPr>
          <w:rFonts w:ascii="Times New Roman" w:eastAsia="Times New Roman" w:hAnsi="Times New Roman" w:cs="Times New Roman"/>
          <w:color w:val="000000"/>
          <w:sz w:val="28"/>
        </w:rPr>
        <w:t xml:space="preserve"> Помимо этого, в кварталах многоквартирной жилой застройки, расположенной на улице Строителей, </w:t>
      </w:r>
      <w:r w:rsidR="00B72A79">
        <w:rPr>
          <w:rFonts w:ascii="Times New Roman" w:eastAsia="Times New Roman" w:hAnsi="Times New Roman" w:cs="Times New Roman"/>
          <w:color w:val="000000"/>
          <w:sz w:val="28"/>
        </w:rPr>
        <w:t>сформированы</w:t>
      </w:r>
      <w:r w:rsidR="00D02118">
        <w:rPr>
          <w:rFonts w:ascii="Times New Roman" w:eastAsia="Times New Roman" w:hAnsi="Times New Roman" w:cs="Times New Roman"/>
          <w:color w:val="000000"/>
          <w:sz w:val="28"/>
        </w:rPr>
        <w:t xml:space="preserve"> озелененные территории общего пользования с элементами благоустройства. </w:t>
      </w:r>
    </w:p>
    <w:p w14:paraId="07A8FDF7" w14:textId="77777777" w:rsidR="00BA7D7C" w:rsidRPr="002911B9" w:rsidRDefault="00BA7D7C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923AEBD" w14:textId="77777777" w:rsidR="00BA7D7C" w:rsidRPr="002911B9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 w:rsidRPr="005B1AB6">
        <w:rPr>
          <w:rFonts w:ascii="Times New Roman" w:eastAsia="Times New Roman" w:hAnsi="Times New Roman" w:cs="Times New Roman"/>
          <w:b/>
          <w:i/>
          <w:color w:val="000000"/>
          <w:sz w:val="28"/>
        </w:rPr>
        <w:t>Объекты транспортной инфраструктуры</w:t>
      </w:r>
    </w:p>
    <w:p w14:paraId="31DDFADC" w14:textId="5D54B295" w:rsidR="005B1AB6" w:rsidRPr="00FE711F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 территории п. Ферма проходит 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елезнодорожная магистраль 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 xml:space="preserve">федерального значения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>Москва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>Владивосток</w:t>
      </w:r>
      <w:r>
        <w:rPr>
          <w:rFonts w:ascii="Times New Roman" w:eastAsia="Times New Roman" w:hAnsi="Times New Roman" w:cs="Times New Roman"/>
          <w:color w:val="000000"/>
          <w:sz w:val="28"/>
        </w:rPr>
        <w:t>», которая обеспечивает внешние связ</w:t>
      </w:r>
      <w:r w:rsidR="00DD6C1C">
        <w:rPr>
          <w:rFonts w:ascii="Times New Roman" w:eastAsia="Times New Roman" w:hAnsi="Times New Roman" w:cs="Times New Roman"/>
          <w:color w:val="000000"/>
          <w:sz w:val="28"/>
        </w:rPr>
        <w:t>и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DD6C1C">
        <w:rPr>
          <w:rFonts w:ascii="Times New Roman" w:eastAsia="Times New Roman" w:hAnsi="Times New Roman" w:cs="Times New Roman"/>
          <w:color w:val="000000"/>
          <w:sz w:val="28"/>
        </w:rPr>
        <w:t>нного пункта с г. Пермь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другими насел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нными пунктами Пермского муниципального округа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Пермского края, расположенными вдоль магистрали. 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>В южной части поселка расположена железнодорожная станция «Ферма»</w:t>
      </w:r>
      <w:r w:rsidR="00FE711F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5B1AB6">
        <w:rPr>
          <w:rFonts w:ascii="Times New Roman" w:eastAsia="Times New Roman" w:hAnsi="Times New Roman" w:cs="Times New Roman"/>
          <w:color w:val="000000"/>
          <w:sz w:val="28"/>
        </w:rPr>
        <w:t xml:space="preserve"> на которой останавливаются пригородные поезда (электрички).</w:t>
      </w:r>
    </w:p>
    <w:p w14:paraId="68F389D6" w14:textId="5B939FF0" w:rsidR="00BA7D7C" w:rsidRPr="002911B9" w:rsidRDefault="00FE711F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Помимо железной дороги внешние связи п.</w:t>
      </w:r>
      <w:r w:rsidR="00582C1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Ферма осуществляются</w:t>
      </w:r>
      <w:r w:rsidR="00A848C4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по ав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>томобильн</w:t>
      </w:r>
      <w:r>
        <w:rPr>
          <w:rFonts w:ascii="Times New Roman" w:eastAsia="Times New Roman" w:hAnsi="Times New Roman" w:cs="Times New Roman"/>
          <w:color w:val="000000"/>
          <w:sz w:val="28"/>
        </w:rPr>
        <w:t>ой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 xml:space="preserve"> дорог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 xml:space="preserve"> местного значения «Пермь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>Екатеринбург»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D6C1C" w:rsidRPr="00FE711F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37D02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Ферма, </w:t>
      </w:r>
      <w:r w:rsidR="00582C1A">
        <w:rPr>
          <w:rFonts w:ascii="Times New Roman" w:eastAsia="Times New Roman" w:hAnsi="Times New Roman" w:cs="Times New Roman"/>
          <w:color w:val="000000"/>
          <w:sz w:val="28"/>
        </w:rPr>
        <w:t xml:space="preserve">которая 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>обеспечивает связь населенного пункта с автомагистралью федерального значения</w:t>
      </w:r>
      <w:r w:rsidR="00582C1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82C1A" w:rsidRPr="00582C1A">
        <w:rPr>
          <w:rFonts w:ascii="Times New Roman" w:eastAsia="Times New Roman" w:hAnsi="Times New Roman" w:cs="Times New Roman"/>
          <w:color w:val="000000"/>
          <w:sz w:val="28"/>
        </w:rPr>
        <w:t>«Пермь-Екатеринбург»</w:t>
      </w:r>
      <w:r w:rsidR="00582C1A">
        <w:rPr>
          <w:rFonts w:ascii="Times New Roman" w:eastAsia="Times New Roman" w:hAnsi="Times New Roman" w:cs="Times New Roman"/>
          <w:color w:val="000000"/>
          <w:sz w:val="28"/>
        </w:rPr>
        <w:t>, проходящей вдоль западных границ поселка</w:t>
      </w:r>
      <w:r w:rsidR="0062595A" w:rsidRPr="00FE711F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62595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1FBB646" w14:textId="4AE41FD8" w:rsidR="00BA7D7C" w:rsidRPr="002911B9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911B9">
        <w:rPr>
          <w:rFonts w:ascii="Times New Roman" w:eastAsia="Times New Roman" w:hAnsi="Times New Roman" w:cs="Times New Roman"/>
          <w:color w:val="000000"/>
          <w:sz w:val="28"/>
        </w:rPr>
        <w:t>Общая протяж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2911B9">
        <w:rPr>
          <w:rFonts w:ascii="Times New Roman" w:eastAsia="Times New Roman" w:hAnsi="Times New Roman" w:cs="Times New Roman"/>
          <w:color w:val="000000"/>
          <w:sz w:val="28"/>
        </w:rPr>
        <w:t>нность автомобильных дорог</w:t>
      </w:r>
      <w:r w:rsidR="00837E09">
        <w:rPr>
          <w:rFonts w:ascii="Times New Roman" w:eastAsia="Times New Roman" w:hAnsi="Times New Roman" w:cs="Times New Roman"/>
          <w:color w:val="000000"/>
          <w:sz w:val="28"/>
        </w:rPr>
        <w:t xml:space="preserve"> общего пользования местного значения </w:t>
      </w:r>
      <w:r w:rsidRPr="002911B9">
        <w:rPr>
          <w:rFonts w:ascii="Times New Roman" w:eastAsia="Times New Roman" w:hAnsi="Times New Roman" w:cs="Times New Roman"/>
          <w:color w:val="000000"/>
          <w:sz w:val="28"/>
        </w:rPr>
        <w:t xml:space="preserve">на территории п. Ферма составляет </w:t>
      </w:r>
      <w:r w:rsidR="00F112BE">
        <w:rPr>
          <w:rFonts w:ascii="Times New Roman" w:eastAsia="Times New Roman" w:hAnsi="Times New Roman" w:cs="Times New Roman"/>
          <w:color w:val="000000"/>
          <w:sz w:val="28"/>
        </w:rPr>
        <w:t>18,</w:t>
      </w:r>
      <w:r w:rsidR="009F207C">
        <w:rPr>
          <w:rFonts w:ascii="Times New Roman" w:eastAsia="Times New Roman" w:hAnsi="Times New Roman" w:cs="Times New Roman"/>
          <w:color w:val="000000"/>
          <w:sz w:val="28"/>
        </w:rPr>
        <w:t>5</w:t>
      </w:r>
      <w:r w:rsidRPr="002911B9">
        <w:rPr>
          <w:rFonts w:ascii="Times New Roman" w:eastAsia="Times New Roman" w:hAnsi="Times New Roman" w:cs="Times New Roman"/>
          <w:color w:val="000000"/>
          <w:sz w:val="28"/>
        </w:rPr>
        <w:t xml:space="preserve"> километра.</w:t>
      </w:r>
      <w:r w:rsidR="00A848C4" w:rsidRPr="00A848C4">
        <w:t xml:space="preserve"> </w:t>
      </w:r>
      <w:r w:rsidR="00A848C4" w:rsidRPr="00A848C4">
        <w:rPr>
          <w:rFonts w:ascii="Times New Roman" w:eastAsia="Times New Roman" w:hAnsi="Times New Roman" w:cs="Times New Roman"/>
          <w:color w:val="000000"/>
          <w:sz w:val="28"/>
        </w:rPr>
        <w:t>Состояние дорожного покрытия удовлетворительное.</w:t>
      </w:r>
    </w:p>
    <w:p w14:paraId="7AE2A28D" w14:textId="6007AA57" w:rsidR="00BA7D7C" w:rsidRPr="002911B9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2911B9">
        <w:rPr>
          <w:rFonts w:ascii="Times New Roman" w:eastAsia="Times New Roman" w:hAnsi="Times New Roman" w:cs="Times New Roman"/>
          <w:color w:val="000000"/>
          <w:sz w:val="28"/>
        </w:rPr>
        <w:t>Таблица 3.1.2.</w:t>
      </w:r>
      <w:r w:rsidR="00077F42">
        <w:rPr>
          <w:rFonts w:ascii="Times New Roman" w:eastAsia="Times New Roman" w:hAnsi="Times New Roman" w:cs="Times New Roman"/>
          <w:color w:val="000000"/>
          <w:sz w:val="28"/>
        </w:rPr>
        <w:t>7</w:t>
      </w:r>
      <w:r w:rsidRPr="002911B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382E5EB" w14:textId="315B2931" w:rsidR="00BA7D7C" w:rsidRPr="002911B9" w:rsidRDefault="0062595A" w:rsidP="002911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Перечень автомобильных дорог общего пользования местного значения</w:t>
      </w:r>
      <w:r w:rsidR="00837E09">
        <w:rPr>
          <w:rFonts w:ascii="Times New Roman" w:eastAsia="Times New Roman" w:hAnsi="Times New Roman" w:cs="Times New Roman"/>
          <w:color w:val="000000"/>
          <w:sz w:val="28"/>
        </w:rPr>
        <w:t>*</w:t>
      </w:r>
    </w:p>
    <w:tbl>
      <w:tblPr>
        <w:tblStyle w:val="ae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3201"/>
        <w:gridCol w:w="872"/>
        <w:gridCol w:w="872"/>
        <w:gridCol w:w="872"/>
      </w:tblGrid>
      <w:tr w:rsidR="00582C1A" w:rsidRPr="00582C1A" w14:paraId="49CFD005" w14:textId="661500C6" w:rsidTr="00A848C4">
        <w:trPr>
          <w:trHeight w:val="227"/>
          <w:tblHeader/>
          <w:jc w:val="center"/>
        </w:trPr>
        <w:tc>
          <w:tcPr>
            <w:tcW w:w="1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DB7D6" w14:textId="3D888E25" w:rsidR="00582C1A" w:rsidRPr="00582C1A" w:rsidRDefault="00582C1A" w:rsidP="00A848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20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Идентифика</w:t>
            </w:r>
            <w:r w:rsidR="00A84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82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ционный номер автомобильной дороги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26289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32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AFAC8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Балансодержатель</w:t>
            </w:r>
          </w:p>
        </w:tc>
        <w:tc>
          <w:tcPr>
            <w:tcW w:w="261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BA623" w14:textId="099EB9D5" w:rsidR="00582C1A" w:rsidRPr="00146311" w:rsidRDefault="00582C1A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</w:t>
            </w:r>
            <w:r w:rsidR="00E1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4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нность, км</w:t>
            </w:r>
          </w:p>
        </w:tc>
      </w:tr>
      <w:tr w:rsidR="00582C1A" w:rsidRPr="00582C1A" w14:paraId="39E22B2B" w14:textId="77777777" w:rsidTr="00A848C4">
        <w:trPr>
          <w:trHeight w:val="227"/>
          <w:tblHeader/>
          <w:jc w:val="center"/>
        </w:trPr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18F5C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8D58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C4967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8C57D" w14:textId="0F8C8592" w:rsidR="00582C1A" w:rsidRPr="00A848C4" w:rsidRDefault="00582C1A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44" w:type="dxa"/>
            <w:gridSpan w:val="2"/>
            <w:vAlign w:val="center"/>
          </w:tcPr>
          <w:p w14:paraId="4174D37D" w14:textId="674A940B" w:rsidR="00582C1A" w:rsidRPr="00146311" w:rsidRDefault="00A848C4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82C1A" w:rsidRPr="00146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 типу покрытия</w:t>
            </w:r>
          </w:p>
        </w:tc>
      </w:tr>
      <w:tr w:rsidR="00582C1A" w:rsidRPr="00582C1A" w14:paraId="305795B7" w14:textId="77777777" w:rsidTr="00A848C4">
        <w:trPr>
          <w:trHeight w:val="227"/>
          <w:tblHeader/>
          <w:jc w:val="center"/>
        </w:trPr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9CCDA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48983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C108D" w14:textId="77777777" w:rsidR="00582C1A" w:rsidRPr="00582C1A" w:rsidRDefault="00582C1A" w:rsidP="00582C1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3C047" w14:textId="77777777" w:rsidR="00582C1A" w:rsidRPr="00146311" w:rsidRDefault="00582C1A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14:paraId="21A4091C" w14:textId="4E61F550" w:rsidR="00582C1A" w:rsidRPr="00146311" w:rsidRDefault="00A848C4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а/б</w:t>
            </w:r>
          </w:p>
        </w:tc>
        <w:tc>
          <w:tcPr>
            <w:tcW w:w="872" w:type="dxa"/>
            <w:vAlign w:val="center"/>
          </w:tcPr>
          <w:p w14:paraId="2CFE3C2F" w14:textId="1092268F" w:rsidR="00582C1A" w:rsidRPr="00146311" w:rsidRDefault="00A848C4" w:rsidP="001463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пере-ход-ный</w:t>
            </w:r>
          </w:p>
        </w:tc>
      </w:tr>
      <w:tr w:rsidR="009F207C" w:rsidRPr="00582C1A" w14:paraId="129970D1" w14:textId="75B1705E" w:rsidTr="00282FB4">
        <w:trPr>
          <w:trHeight w:val="838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DD21E" w14:textId="77777777" w:rsidR="009F207C" w:rsidRPr="00582C1A" w:rsidRDefault="009F207C" w:rsidP="00A8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57-246-ОП-МР-57Н-008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28AE9" w14:textId="77777777" w:rsidR="009F207C" w:rsidRPr="00582C1A" w:rsidRDefault="009F207C" w:rsidP="00A8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«Пермь - Екатеринбург» - Ферма</w:t>
            </w:r>
          </w:p>
        </w:tc>
        <w:tc>
          <w:tcPr>
            <w:tcW w:w="32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7E776" w14:textId="610960BB" w:rsidR="009F207C" w:rsidRPr="00582C1A" w:rsidRDefault="009F207C" w:rsidP="00A8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благоустройства Пермского муниципального округа Пермского края»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75309" w14:textId="77777777" w:rsidR="009F207C" w:rsidRPr="00146311" w:rsidRDefault="009F207C" w:rsidP="00A84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2,199</w:t>
            </w:r>
          </w:p>
        </w:tc>
        <w:tc>
          <w:tcPr>
            <w:tcW w:w="872" w:type="dxa"/>
            <w:vAlign w:val="center"/>
          </w:tcPr>
          <w:p w14:paraId="107A11B2" w14:textId="44F85A53" w:rsidR="009F207C" w:rsidRPr="00146311" w:rsidRDefault="009F207C" w:rsidP="00A848C4">
            <w:pPr>
              <w:ind w:left="-69"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872" w:type="dxa"/>
            <w:vAlign w:val="center"/>
          </w:tcPr>
          <w:p w14:paraId="3330B651" w14:textId="2B418F73" w:rsidR="009F207C" w:rsidRPr="00146311" w:rsidRDefault="009F207C" w:rsidP="00A848C4">
            <w:pPr>
              <w:ind w:left="-89"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9F207C" w:rsidRPr="00582C1A" w14:paraId="6173858C" w14:textId="77777777" w:rsidTr="00282FB4">
        <w:trPr>
          <w:trHeight w:val="838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E3AC" w14:textId="59B9746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7C">
              <w:rPr>
                <w:rFonts w:ascii="Times New Roman" w:hAnsi="Times New Roman" w:cs="Times New Roman"/>
                <w:sz w:val="24"/>
                <w:szCs w:val="24"/>
              </w:rPr>
              <w:t>57-246-ОП-МР-57Н-036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B397E" w14:textId="09F10313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07C">
              <w:rPr>
                <w:rFonts w:ascii="Times New Roman" w:hAnsi="Times New Roman" w:cs="Times New Roman"/>
                <w:sz w:val="24"/>
                <w:szCs w:val="24"/>
              </w:rPr>
              <w:t>«Пермь - Екатеринбург» - Нефтяник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961EE" w14:textId="2A3667A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EA20E" w14:textId="3BF9BBD3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3,604</w:t>
            </w:r>
          </w:p>
        </w:tc>
        <w:tc>
          <w:tcPr>
            <w:tcW w:w="872" w:type="dxa"/>
            <w:vAlign w:val="center"/>
          </w:tcPr>
          <w:p w14:paraId="42BBCE93" w14:textId="177F6896" w:rsidR="009F207C" w:rsidRDefault="009F207C" w:rsidP="009F207C">
            <w:pPr>
              <w:ind w:left="-69"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872" w:type="dxa"/>
            <w:vAlign w:val="center"/>
          </w:tcPr>
          <w:p w14:paraId="39F0AEED" w14:textId="0DDC0A94" w:rsidR="009F207C" w:rsidRDefault="009F207C" w:rsidP="009F207C">
            <w:pPr>
              <w:ind w:left="-89" w:righ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9F207C" w:rsidRPr="00582C1A" w14:paraId="28A7BC68" w14:textId="51C0C9DB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1345A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57-246-ОП-МР-57Н-144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12AC" w14:textId="333047C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Некрасова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3303E" w14:textId="3E41758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999B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0,544</w:t>
            </w:r>
          </w:p>
        </w:tc>
        <w:tc>
          <w:tcPr>
            <w:tcW w:w="872" w:type="dxa"/>
            <w:vAlign w:val="center"/>
          </w:tcPr>
          <w:p w14:paraId="0727C9DC" w14:textId="5700E67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544</w:t>
            </w:r>
          </w:p>
        </w:tc>
        <w:tc>
          <w:tcPr>
            <w:tcW w:w="872" w:type="dxa"/>
            <w:vAlign w:val="center"/>
          </w:tcPr>
          <w:p w14:paraId="6C0CBB69" w14:textId="2E267EE3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163454A8" w14:textId="3F7E97B7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3B79D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57-246-ОП-МР-57Н-145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7BD75" w14:textId="015DA7B3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Строителей, ул. Нефтяников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BE68E" w14:textId="28E03A0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8A023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1,218</w:t>
            </w:r>
          </w:p>
        </w:tc>
        <w:tc>
          <w:tcPr>
            <w:tcW w:w="872" w:type="dxa"/>
            <w:vAlign w:val="center"/>
          </w:tcPr>
          <w:p w14:paraId="37D39DED" w14:textId="3506170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1,218</w:t>
            </w:r>
          </w:p>
        </w:tc>
        <w:tc>
          <w:tcPr>
            <w:tcW w:w="872" w:type="dxa"/>
            <w:vAlign w:val="center"/>
          </w:tcPr>
          <w:p w14:paraId="768F28F6" w14:textId="26AF7AFF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31708E41" w14:textId="6D234B44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2A71B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57-246-ОП-МР-57Н-146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9659" w14:textId="135C256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17826" w14:textId="64DDC08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B1CE7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0,968</w:t>
            </w:r>
          </w:p>
        </w:tc>
        <w:tc>
          <w:tcPr>
            <w:tcW w:w="872" w:type="dxa"/>
            <w:vAlign w:val="center"/>
          </w:tcPr>
          <w:p w14:paraId="58E861AA" w14:textId="07D43CF2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0,968</w:t>
            </w:r>
          </w:p>
        </w:tc>
        <w:tc>
          <w:tcPr>
            <w:tcW w:w="872" w:type="dxa"/>
            <w:vAlign w:val="center"/>
          </w:tcPr>
          <w:p w14:paraId="7E0B711A" w14:textId="59F6885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346739DD" w14:textId="17FEE6F6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8A393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1432" w14:textId="3C914811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(ул. Железнодорож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ная (от дома Железнодорож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ная 15-до дома ул. Луговая 1а; от дома ул. Железнодорож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ная 10 до ул. Железнодорож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-ная 1)). (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ул. Заводская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(от Электрическая подстанция Кочкино до перекрестка с ул. Железно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дорожная 1; от д. Заводская 30 до ул. Тупиковая; включая все проезды, подъезды к домам)).</w:t>
            </w:r>
          </w:p>
        </w:tc>
        <w:tc>
          <w:tcPr>
            <w:tcW w:w="32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B9B2D" w14:textId="217C01D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инфраструктурой и благоустройством Фроловского территориального органа»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D0575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4,350</w:t>
            </w:r>
          </w:p>
        </w:tc>
        <w:tc>
          <w:tcPr>
            <w:tcW w:w="872" w:type="dxa"/>
            <w:vAlign w:val="center"/>
          </w:tcPr>
          <w:p w14:paraId="68950B2B" w14:textId="7CA463D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4,350</w:t>
            </w:r>
          </w:p>
        </w:tc>
        <w:tc>
          <w:tcPr>
            <w:tcW w:w="872" w:type="dxa"/>
            <w:vAlign w:val="center"/>
          </w:tcPr>
          <w:p w14:paraId="28EF303A" w14:textId="6042D3D3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4463D947" w14:textId="7B19F822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9D175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57-246-ОП-МП-57Н-1963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53DF7" w14:textId="50AFF881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 (ул.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Тупиковая от остановки Конезавод до ЖД тоннеля и ул. Речная до ул. Некрасова)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6D2A6" w14:textId="3D9BEA65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DA56" w14:textId="77777777" w:rsidR="009F207C" w:rsidRPr="00053712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872" w:type="dxa"/>
            <w:vAlign w:val="center"/>
          </w:tcPr>
          <w:p w14:paraId="2F40FF29" w14:textId="477BDB86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872" w:type="dxa"/>
            <w:vAlign w:val="center"/>
          </w:tcPr>
          <w:p w14:paraId="2E51331A" w14:textId="1D2A736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080B4AA2" w14:textId="7C2244EF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7E2F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B9C4E" w14:textId="13ECEF0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Прохладная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1DE6" w14:textId="57021AE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FD7ED" w14:textId="114ACA9F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872" w:type="dxa"/>
            <w:vAlign w:val="center"/>
          </w:tcPr>
          <w:p w14:paraId="1A2E198C" w14:textId="726082FD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49BB7285" w14:textId="52E1CF22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</w:tr>
      <w:tr w:rsidR="009F207C" w:rsidRPr="00582C1A" w14:paraId="3BCFD81A" w14:textId="37252F29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410E1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87AFA" w14:textId="30D327DC" w:rsidR="009F207C" w:rsidRPr="00582C1A" w:rsidRDefault="009F207C" w:rsidP="009F207C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проезд Садовый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2B098" w14:textId="1B0FB0C9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A717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0,580</w:t>
            </w:r>
          </w:p>
        </w:tc>
        <w:tc>
          <w:tcPr>
            <w:tcW w:w="872" w:type="dxa"/>
            <w:vAlign w:val="center"/>
          </w:tcPr>
          <w:p w14:paraId="38769660" w14:textId="6DB8643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288EFF61" w14:textId="6E5B5BF6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0,580</w:t>
            </w:r>
          </w:p>
        </w:tc>
      </w:tr>
      <w:tr w:rsidR="009F207C" w:rsidRPr="00582C1A" w14:paraId="2897B5EC" w14:textId="10E7EAA8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E481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C1B6E" w14:textId="16909C5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Летняя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1A77" w14:textId="66F5F2BB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4EFFE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0,520</w:t>
            </w:r>
          </w:p>
        </w:tc>
        <w:tc>
          <w:tcPr>
            <w:tcW w:w="872" w:type="dxa"/>
            <w:vAlign w:val="center"/>
          </w:tcPr>
          <w:p w14:paraId="4805F03A" w14:textId="3D3B4B6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2C21EE46" w14:textId="775E9A4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0,520</w:t>
            </w:r>
          </w:p>
        </w:tc>
      </w:tr>
      <w:tr w:rsidR="009F207C" w:rsidRPr="00582C1A" w14:paraId="20950141" w14:textId="2CBEB299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1BC25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81B4" w14:textId="224F9F8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B9AF3" w14:textId="114BE7D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3DD6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0,470</w:t>
            </w:r>
          </w:p>
        </w:tc>
        <w:tc>
          <w:tcPr>
            <w:tcW w:w="872" w:type="dxa"/>
            <w:vAlign w:val="center"/>
          </w:tcPr>
          <w:p w14:paraId="213626E4" w14:textId="015FC524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2AD64FC8" w14:textId="15478A9C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0,470</w:t>
            </w:r>
          </w:p>
        </w:tc>
      </w:tr>
      <w:tr w:rsidR="009F207C" w:rsidRPr="00582C1A" w14:paraId="5D9A72F2" w14:textId="7ABF67F8" w:rsidTr="00146311">
        <w:trPr>
          <w:trHeight w:val="227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7FF13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57-246-ОП-МП-57Н-1968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13633" w14:textId="23DB43F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90224" w14:textId="22FF0C45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0115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  <w:tc>
          <w:tcPr>
            <w:tcW w:w="872" w:type="dxa"/>
            <w:vAlign w:val="center"/>
          </w:tcPr>
          <w:p w14:paraId="59EF63A0" w14:textId="69DFDAE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1C049DC4" w14:textId="3D6BF55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0,430</w:t>
            </w:r>
          </w:p>
        </w:tc>
      </w:tr>
      <w:tr w:rsidR="009F207C" w:rsidRPr="00582C1A" w14:paraId="21B39E40" w14:textId="782527AA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7D64A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57-246-ОП-МП-57Н-1969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C6C5" w14:textId="21EEEC8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Кленовая (по саду)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775D" w14:textId="5A0A87E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2181C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  <w:tc>
          <w:tcPr>
            <w:tcW w:w="872" w:type="dxa"/>
            <w:vAlign w:val="center"/>
          </w:tcPr>
          <w:p w14:paraId="255D727D" w14:textId="6F8267F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446F9F31" w14:textId="1533794D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0,490</w:t>
            </w:r>
          </w:p>
        </w:tc>
      </w:tr>
      <w:tr w:rsidR="009F207C" w:rsidRPr="00582C1A" w14:paraId="2CC94B21" w14:textId="093AED2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C3156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57-246-ОП-МП-57Н-1970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D8178" w14:textId="599B896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Тупиковая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9F2D" w14:textId="79639448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35F3C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</w:tc>
        <w:tc>
          <w:tcPr>
            <w:tcW w:w="872" w:type="dxa"/>
            <w:vAlign w:val="center"/>
          </w:tcPr>
          <w:p w14:paraId="06AC1222" w14:textId="677E24DD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34A8962F" w14:textId="3F4EA77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0,180</w:t>
            </w:r>
          </w:p>
        </w:tc>
      </w:tr>
      <w:tr w:rsidR="009F207C" w:rsidRPr="00582C1A" w14:paraId="1A08F232" w14:textId="42965893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46E7D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57-246-ОП-МП-57Н-1971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F7ED0" w14:textId="57DC5369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Речная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0BD64" w14:textId="3652D3D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E7847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872" w:type="dxa"/>
            <w:vAlign w:val="center"/>
          </w:tcPr>
          <w:p w14:paraId="49FE2E1E" w14:textId="7D23E9A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1CD0CE87" w14:textId="3FAE3EF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9F207C" w:rsidRPr="00582C1A" w14:paraId="041CBC16" w14:textId="118FE3B1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37CCA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57-246-ОП-МП-57Н-1972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707DB" w14:textId="0E062E46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Некрасова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5386B" w14:textId="309895A6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2553C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72" w:type="dxa"/>
            <w:vAlign w:val="center"/>
          </w:tcPr>
          <w:p w14:paraId="1647B7C0" w14:textId="1C4A420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72" w:type="dxa"/>
            <w:vAlign w:val="center"/>
          </w:tcPr>
          <w:p w14:paraId="581EBE30" w14:textId="5DE967EF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570F0744" w14:textId="2E731CD1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5E2D4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57-246-ОП-МП-57Н-1973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981C" w14:textId="2F2A513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Некрасова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Звонкая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753BE" w14:textId="39A86CFB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49D9B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72" w:type="dxa"/>
            <w:vAlign w:val="center"/>
          </w:tcPr>
          <w:p w14:paraId="199A7159" w14:textId="1FDB2C03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11254E8D" w14:textId="00BF1CA3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9F207C" w:rsidRPr="00582C1A" w14:paraId="005AE410" w14:textId="5F433BC8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B5A4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50235" w14:textId="4AF4CDAF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Уральская до дома №11а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9CD9" w14:textId="69D79D2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7F265" w14:textId="7D4BDE2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0,240</w:t>
            </w:r>
          </w:p>
        </w:tc>
        <w:tc>
          <w:tcPr>
            <w:tcW w:w="872" w:type="dxa"/>
            <w:vAlign w:val="center"/>
          </w:tcPr>
          <w:p w14:paraId="443BA01B" w14:textId="56255EAD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31594937" w14:textId="389EB75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0,240</w:t>
            </w:r>
          </w:p>
        </w:tc>
      </w:tr>
      <w:tr w:rsidR="009F207C" w:rsidRPr="00582C1A" w14:paraId="15576A33" w14:textId="495A897D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1B7B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4FD39" w14:textId="40937C2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Уральская от д.29 до д.31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34EBE" w14:textId="03C83FA1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C377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872" w:type="dxa"/>
            <w:vAlign w:val="center"/>
          </w:tcPr>
          <w:p w14:paraId="6B23385F" w14:textId="715A523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31595754" w14:textId="6F0AA1A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</w:tr>
      <w:tr w:rsidR="009F207C" w:rsidRPr="00582C1A" w14:paraId="3E97D1CA" w14:textId="4B77FFF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4472E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B9AB6" w14:textId="7E7F978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Уральская от д.48/1 до д.52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FA48" w14:textId="54F189FD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05E8B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872" w:type="dxa"/>
            <w:vAlign w:val="center"/>
          </w:tcPr>
          <w:p w14:paraId="613CB88B" w14:textId="02BA932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55A38763" w14:textId="08380E7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</w:tr>
      <w:tr w:rsidR="009F207C" w:rsidRPr="00582C1A" w14:paraId="25191F65" w14:textId="7D8DC6F0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DB21E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EA63" w14:textId="707EC0B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Трубная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проезд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AA85D" w14:textId="7CB14302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CDCD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0,540</w:t>
            </w:r>
          </w:p>
        </w:tc>
        <w:tc>
          <w:tcPr>
            <w:tcW w:w="872" w:type="dxa"/>
            <w:vAlign w:val="center"/>
          </w:tcPr>
          <w:p w14:paraId="6C54EFE7" w14:textId="02486A01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0,540</w:t>
            </w:r>
          </w:p>
        </w:tc>
        <w:tc>
          <w:tcPr>
            <w:tcW w:w="872" w:type="dxa"/>
            <w:vAlign w:val="center"/>
          </w:tcPr>
          <w:p w14:paraId="4315ED8F" w14:textId="083D39B4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1EBF4C9B" w14:textId="3B4750E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F5962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57-246-ОП-МП-57Н-1978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4EA82" w14:textId="4B7BA32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Ферма, проезд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Кленовая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Трубная, д.2а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31E6" w14:textId="5637D2D6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38FE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  <w:tc>
          <w:tcPr>
            <w:tcW w:w="872" w:type="dxa"/>
            <w:vAlign w:val="center"/>
          </w:tcPr>
          <w:p w14:paraId="1C59F909" w14:textId="632C353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39F79279" w14:textId="41FF86B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</w:tr>
      <w:tr w:rsidR="009F207C" w:rsidRPr="00582C1A" w14:paraId="56A239B4" w14:textId="69BAFCA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3C756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57-246-ОП-МП-57Н-1989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30A8F" w14:textId="29F47B6F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Казанская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BB08" w14:textId="20A23428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C0CC2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0,396</w:t>
            </w:r>
          </w:p>
        </w:tc>
        <w:tc>
          <w:tcPr>
            <w:tcW w:w="872" w:type="dxa"/>
            <w:vAlign w:val="center"/>
          </w:tcPr>
          <w:p w14:paraId="7CBE9FF5" w14:textId="422C7412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457B848F" w14:textId="44224F0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0,396</w:t>
            </w:r>
          </w:p>
        </w:tc>
      </w:tr>
      <w:tr w:rsidR="009F207C" w:rsidRPr="00582C1A" w14:paraId="59B48A09" w14:textId="2E993F63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78CB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57-246-ОП-МП-57Н-1997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9D5A5" w14:textId="05350899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Трубная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5E2DF" w14:textId="7C9F46E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D6D3C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0,186</w:t>
            </w:r>
          </w:p>
        </w:tc>
        <w:tc>
          <w:tcPr>
            <w:tcW w:w="872" w:type="dxa"/>
            <w:vAlign w:val="center"/>
          </w:tcPr>
          <w:p w14:paraId="2CF72295" w14:textId="39F7A8D4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0,186</w:t>
            </w:r>
          </w:p>
        </w:tc>
        <w:tc>
          <w:tcPr>
            <w:tcW w:w="872" w:type="dxa"/>
            <w:vAlign w:val="center"/>
          </w:tcPr>
          <w:p w14:paraId="48217FD9" w14:textId="380B84EC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07C" w:rsidRPr="00582C1A" w14:paraId="6F1FEC99" w14:textId="48327B3A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48CCA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57-246-ОП-МП-57Н-2006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FB85" w14:textId="0BB4F00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Весенняя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30ADC" w14:textId="25FEB4E0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8931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0,190</w:t>
            </w:r>
          </w:p>
        </w:tc>
        <w:tc>
          <w:tcPr>
            <w:tcW w:w="872" w:type="dxa"/>
            <w:vAlign w:val="center"/>
          </w:tcPr>
          <w:p w14:paraId="4FBCA769" w14:textId="052F2B9C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0,190</w:t>
            </w:r>
          </w:p>
        </w:tc>
        <w:tc>
          <w:tcPr>
            <w:tcW w:w="872" w:type="dxa"/>
            <w:vAlign w:val="center"/>
          </w:tcPr>
          <w:p w14:paraId="53AE4047" w14:textId="3169299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64AEC990" w14:textId="5EE4C652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4DA4B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57-246-ОП-МП-57Н-2007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31A2" w14:textId="1A6379BE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Майская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EB25" w14:textId="7446C02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4B55F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  <w:tc>
          <w:tcPr>
            <w:tcW w:w="872" w:type="dxa"/>
            <w:vAlign w:val="center"/>
          </w:tcPr>
          <w:p w14:paraId="3122126E" w14:textId="213737E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09993286" w14:textId="4B75506A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</w:tr>
      <w:tr w:rsidR="009F207C" w:rsidRPr="00582C1A" w14:paraId="32B713C4" w14:textId="55340663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2F8A8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57-246-ОП-МП-57Н-2008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A1B0D" w14:textId="02D71A74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8947" w14:textId="24C515F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548B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0,239</w:t>
            </w:r>
          </w:p>
        </w:tc>
        <w:tc>
          <w:tcPr>
            <w:tcW w:w="872" w:type="dxa"/>
            <w:vAlign w:val="center"/>
          </w:tcPr>
          <w:p w14:paraId="7902A710" w14:textId="7BE99DB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47E5D749" w14:textId="24039FFB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0,239</w:t>
            </w:r>
          </w:p>
        </w:tc>
      </w:tr>
      <w:tr w:rsidR="009F207C" w:rsidRPr="00582C1A" w14:paraId="7E38939F" w14:textId="5780E4C2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CD01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57-246-ОП-МП-57Н-2263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6948D" w14:textId="5C756010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Вашурская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DC25C" w14:textId="7E391E8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614CC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0,240</w:t>
            </w:r>
          </w:p>
        </w:tc>
        <w:tc>
          <w:tcPr>
            <w:tcW w:w="872" w:type="dxa"/>
            <w:vAlign w:val="center"/>
          </w:tcPr>
          <w:p w14:paraId="49D09336" w14:textId="1A1D51B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06D4CD22" w14:textId="0F070A2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0,240</w:t>
            </w:r>
          </w:p>
        </w:tc>
      </w:tr>
      <w:tr w:rsidR="009F207C" w:rsidRPr="00582C1A" w14:paraId="3B79C086" w14:textId="2CCE3EFC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1BEFE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57-246-ОП-МП-57Н-2264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916B4" w14:textId="16EF6B21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Кленовая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8B7C0" w14:textId="24C76188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E4214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0,540</w:t>
            </w:r>
          </w:p>
        </w:tc>
        <w:tc>
          <w:tcPr>
            <w:tcW w:w="872" w:type="dxa"/>
            <w:vAlign w:val="center"/>
          </w:tcPr>
          <w:p w14:paraId="2D514097" w14:textId="3E580884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7F5314C5" w14:textId="425954C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0,540</w:t>
            </w:r>
          </w:p>
        </w:tc>
      </w:tr>
      <w:tr w:rsidR="009F207C" w:rsidRPr="00582C1A" w14:paraId="6B2B6F93" w14:textId="3150D7DB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4A731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57-246-ОП-МП-57Н-2265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EC0D8" w14:textId="69386DA3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Солнечная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8E13B" w14:textId="23ED2F5F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56835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0,468</w:t>
            </w:r>
          </w:p>
        </w:tc>
        <w:tc>
          <w:tcPr>
            <w:tcW w:w="872" w:type="dxa"/>
            <w:vAlign w:val="center"/>
          </w:tcPr>
          <w:p w14:paraId="089FF977" w14:textId="664EBAEB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0575C401" w14:textId="26106065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0,468</w:t>
            </w:r>
          </w:p>
        </w:tc>
      </w:tr>
      <w:tr w:rsidR="009F207C" w:rsidRPr="00582C1A" w14:paraId="34F06C95" w14:textId="11ED0CDE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B28B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57-246-ОП-МП-57Н-2266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5B08" w14:textId="73BB35CA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Вербная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A2843" w14:textId="26B54646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74A77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0,253</w:t>
            </w:r>
          </w:p>
        </w:tc>
        <w:tc>
          <w:tcPr>
            <w:tcW w:w="872" w:type="dxa"/>
            <w:vAlign w:val="center"/>
          </w:tcPr>
          <w:p w14:paraId="25B95099" w14:textId="238847A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4E136475" w14:textId="47A2B0DB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0,253</w:t>
            </w:r>
          </w:p>
        </w:tc>
      </w:tr>
      <w:tr w:rsidR="009F207C" w:rsidRPr="00582C1A" w14:paraId="5F1047C8" w14:textId="5901C51A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B4D41" w14:textId="7777777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57-246-ОП-МП-57Н-2267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F8E34" w14:textId="6BBEC24B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82C1A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F47B1" w14:textId="40FF2495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333B" w14:textId="77777777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311"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872" w:type="dxa"/>
            <w:vAlign w:val="center"/>
          </w:tcPr>
          <w:p w14:paraId="64392749" w14:textId="5456E740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33F3662A" w14:textId="532788B2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</w:tr>
      <w:tr w:rsidR="009F207C" w:rsidRPr="00582C1A" w14:paraId="4A0A2EAB" w14:textId="7777777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B0157" w14:textId="25748417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57-246-ОП-МП-57Н-2686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F2851" w14:textId="34CD0853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п. Ферма, проезд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Строителей, д. 3 до ул. </w:t>
            </w: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Строителей, д.19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90BB" w14:textId="4CB0ECFD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F1F96" w14:textId="28AED29E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872" w:type="dxa"/>
            <w:vAlign w:val="center"/>
          </w:tcPr>
          <w:p w14:paraId="5A2BAC89" w14:textId="59AAED62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5886E4F3" w14:textId="37EC3B53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9F207C" w:rsidRPr="00582C1A" w14:paraId="203F0F67" w14:textId="7777777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06C0" w14:textId="7CD15DB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57-246-ОП-МП-57Н-2687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A043" w14:textId="20935CA6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п. Ферма, проезд от школы до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Строителей, д.</w:t>
            </w: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4D9C6" w14:textId="17ACB2D9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3394" w14:textId="688FC388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872" w:type="dxa"/>
            <w:vAlign w:val="center"/>
          </w:tcPr>
          <w:p w14:paraId="647EACE0" w14:textId="6BABD077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2" w:type="dxa"/>
            <w:vAlign w:val="center"/>
          </w:tcPr>
          <w:p w14:paraId="6ABAEDBB" w14:textId="400F0C44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</w:tr>
      <w:tr w:rsidR="009F207C" w:rsidRPr="00582C1A" w14:paraId="0F6AACE5" w14:textId="7777777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DDA34" w14:textId="2E6D82CF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57-246-ОП-МП-57Н-2688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AC79" w14:textId="0976451C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п. Ферма, проезд от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Строителей до котельной</w:t>
            </w:r>
          </w:p>
        </w:tc>
        <w:tc>
          <w:tcPr>
            <w:tcW w:w="32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D5E8B" w14:textId="4F020CC9" w:rsidR="009F207C" w:rsidRPr="00582C1A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EA5E" w14:textId="49FF2F6B" w:rsidR="009F207C" w:rsidRPr="00146311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0,170</w:t>
            </w:r>
          </w:p>
        </w:tc>
        <w:tc>
          <w:tcPr>
            <w:tcW w:w="872" w:type="dxa"/>
            <w:vAlign w:val="center"/>
          </w:tcPr>
          <w:p w14:paraId="2E7BD2E5" w14:textId="22AEF2EC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0,170</w:t>
            </w:r>
          </w:p>
        </w:tc>
        <w:tc>
          <w:tcPr>
            <w:tcW w:w="872" w:type="dxa"/>
            <w:vAlign w:val="center"/>
          </w:tcPr>
          <w:p w14:paraId="5F565E40" w14:textId="1CF3316B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13F6B521" w14:textId="77777777" w:rsidTr="00146311">
        <w:trPr>
          <w:trHeight w:val="276"/>
          <w:jc w:val="center"/>
        </w:trPr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BBE53" w14:textId="1ABD6A8F" w:rsidR="009F207C" w:rsidRPr="00053712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-**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12CC7" w14:textId="6553550F" w:rsidR="009F207C" w:rsidRPr="00053712" w:rsidRDefault="009F207C" w:rsidP="009F207C">
            <w:pPr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п. Ферма,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Нефтянни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32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F91BA" w14:textId="1C94E93D" w:rsidR="009F207C" w:rsidRPr="00053712" w:rsidRDefault="009F207C" w:rsidP="009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12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благоустройства Пермского муниципального округа Пермского края»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678B1" w14:textId="6BFC32E8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0,398</w:t>
            </w:r>
          </w:p>
        </w:tc>
        <w:tc>
          <w:tcPr>
            <w:tcW w:w="872" w:type="dxa"/>
            <w:vAlign w:val="center"/>
          </w:tcPr>
          <w:p w14:paraId="64B0FC42" w14:textId="57EF9102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0,398</w:t>
            </w:r>
          </w:p>
        </w:tc>
        <w:tc>
          <w:tcPr>
            <w:tcW w:w="872" w:type="dxa"/>
            <w:vAlign w:val="center"/>
          </w:tcPr>
          <w:p w14:paraId="74CA67A2" w14:textId="6323BDF3" w:rsidR="009F207C" w:rsidRDefault="009F207C" w:rsidP="009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07C" w:rsidRPr="00582C1A" w14:paraId="164D73C3" w14:textId="77777777" w:rsidTr="002E2255">
        <w:trPr>
          <w:trHeight w:val="276"/>
          <w:jc w:val="center"/>
        </w:trPr>
        <w:tc>
          <w:tcPr>
            <w:tcW w:w="935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2E633" w14:textId="77777777" w:rsidR="009F207C" w:rsidRDefault="009F207C" w:rsidP="009F207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</w:p>
          <w:p w14:paraId="336012AA" w14:textId="4820169D" w:rsidR="009F207C" w:rsidRDefault="009F207C" w:rsidP="009F207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 Согласно </w:t>
            </w:r>
            <w:r w:rsidRPr="00837E09">
              <w:rPr>
                <w:rFonts w:ascii="Times New Roman" w:hAnsi="Times New Roman" w:cs="Times New Roman"/>
                <w:sz w:val="24"/>
                <w:szCs w:val="24"/>
              </w:rPr>
              <w:t>перечн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37E09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Пермского муниципального округа Пермского края, утвержденного постановлением администрации Пермского муниципального округа Пермского края от 03 сентября 2024 г. № 299-2024-01-05.С-697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F0FE01" w14:textId="2178D3BF" w:rsidR="009F207C" w:rsidRDefault="009F207C" w:rsidP="009F207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 Отсутствует в перечне автомобильных дорог общего пользования местного значения Пермского муниципального округа Пермского края, утвержденного постановлением администрации Пермского муниципального округа Пермского края от 03 сентября 2024 г. № 299-2024-01-05.С-697, данные приведены согласно исходным данным, предоставленными администрацией Пермского муниципального округа Пермского края (письмо от 10 апреля 2025 г. № 299-2025-02-06исх-552).</w:t>
            </w:r>
          </w:p>
        </w:tc>
      </w:tr>
    </w:tbl>
    <w:p w14:paraId="78108C3E" w14:textId="77777777" w:rsidR="00B476AA" w:rsidRDefault="00B476A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0491349" w14:textId="79435A7D" w:rsidR="00EA0A55" w:rsidRDefault="00EA0A55">
      <w:pPr>
        <w:rPr>
          <w:rFonts w:ascii="Times New Roman" w:eastAsia="Times New Roman" w:hAnsi="Times New Roman" w:cs="Times New Roman"/>
          <w:color w:val="000000"/>
          <w:sz w:val="28"/>
        </w:rPr>
      </w:pPr>
    </w:p>
    <w:p w14:paraId="056F3FDA" w14:textId="77777777" w:rsidR="00EA0A55" w:rsidRDefault="00EA0A55" w:rsidP="00837E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  <w:sectPr w:rsidR="00EA0A55" w:rsidSect="00390C65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2B59B6C2" w14:textId="4E008806" w:rsidR="00BA7D7C" w:rsidRPr="00EA0A55" w:rsidRDefault="0062595A" w:rsidP="00837E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EA0A55">
        <w:rPr>
          <w:rFonts w:ascii="Times New Roman" w:eastAsia="Times New Roman" w:hAnsi="Times New Roman" w:cs="Times New Roman"/>
          <w:color w:val="000000"/>
          <w:sz w:val="28"/>
        </w:rPr>
        <w:t>Таблица 3.1.2.8</w:t>
      </w:r>
    </w:p>
    <w:p w14:paraId="2BC508BE" w14:textId="0B41AF7C" w:rsidR="00BA7D7C" w:rsidRPr="00837E09" w:rsidRDefault="0062595A" w:rsidP="00837E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EA0A55">
        <w:rPr>
          <w:rFonts w:ascii="Times New Roman" w:eastAsia="Times New Roman" w:hAnsi="Times New Roman" w:cs="Times New Roman"/>
          <w:color w:val="000000"/>
          <w:sz w:val="28"/>
        </w:rPr>
        <w:t>Сведения о межмуниципальных маршрутах, проходящих по территории п.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Ферма</w:t>
      </w:r>
      <w:r w:rsidR="005A64DD">
        <w:rPr>
          <w:rFonts w:ascii="Times New Roman" w:eastAsia="Times New Roman" w:hAnsi="Times New Roman" w:cs="Times New Roman"/>
          <w:color w:val="000000"/>
          <w:sz w:val="28"/>
        </w:rPr>
        <w:t>*</w:t>
      </w:r>
    </w:p>
    <w:tbl>
      <w:tblPr>
        <w:tblStyle w:val="ae"/>
        <w:tblW w:w="14742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703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094" w:rsidRPr="00EA0A55" w14:paraId="29211BEF" w14:textId="77777777" w:rsidTr="006648BD">
        <w:trPr>
          <w:trHeight w:val="227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D39D0" w14:textId="044F9C06" w:rsidR="00BA7D7C" w:rsidRPr="00EA0A55" w:rsidRDefault="006259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марш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рута </w:t>
            </w:r>
          </w:p>
        </w:tc>
        <w:tc>
          <w:tcPr>
            <w:tcW w:w="2703" w:type="dxa"/>
            <w:vMerge w:val="restart"/>
            <w:tcBorders>
              <w:top w:val="single" w:sz="8" w:space="0" w:color="000000"/>
              <w:left w:val="non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CFC3C4" w14:textId="77777777" w:rsidR="00BA7D7C" w:rsidRPr="00EA0A55" w:rsidRDefault="006259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Маршрут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622ED" w14:textId="668118FF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</w:t>
            </w:r>
            <w:r w:rsidR="00E15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нность рейса, км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C6A714" w14:textId="77777777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Ежедневное количество выполняемых рейсов в будние дни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480F5" w14:textId="77777777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Ежедневное количество выполняемых рейсов в выходные и праздничные дни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416E9" w14:textId="77777777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движения, час:мин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on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FD5AA" w14:textId="3A7345F8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движения, час:мин.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on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4BF9D" w14:textId="370F5B37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 транс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портных средств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on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7B03E" w14:textId="170D56E9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 транс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портных средств</w:t>
            </w:r>
          </w:p>
        </w:tc>
      </w:tr>
      <w:tr w:rsidR="006648BD" w:rsidRPr="00EA0A55" w14:paraId="4B2C61EC" w14:textId="77777777" w:rsidTr="006648BD">
        <w:trPr>
          <w:trHeight w:val="227"/>
          <w:jc w:val="center"/>
        </w:trPr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395864" w14:textId="77777777" w:rsidR="00BA7D7C" w:rsidRPr="00EA0A55" w:rsidRDefault="00BA7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top w:val="nil"/>
              <w:left w:val="non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100F9DB" w14:textId="77777777" w:rsidR="00BA7D7C" w:rsidRPr="00EA0A55" w:rsidRDefault="00BA7D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DEE0B" w14:textId="29A361BB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211A3" w14:textId="05D56FE9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обратном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0B5496" w14:textId="412949D8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8C513" w14:textId="0A8E7CD9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обратном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D47CB" w14:textId="164D60EB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прямом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7DAB6" w14:textId="44FD0772" w:rsidR="00BA7D7C" w:rsidRPr="00EA0A55" w:rsidRDefault="0062595A" w:rsidP="00EA0A5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обратном направле</w:t>
            </w:r>
            <w:r w:rsidR="0066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B3E5926" w14:textId="77777777" w:rsidR="00BA7D7C" w:rsidRPr="00EA0A55" w:rsidRDefault="00BA7D7C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on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EEE942" w14:textId="77777777" w:rsidR="00BA7D7C" w:rsidRPr="00EA0A55" w:rsidRDefault="00BA7D7C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on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777CE4" w14:textId="77777777" w:rsidR="00BA7D7C" w:rsidRPr="00EA0A55" w:rsidRDefault="00BA7D7C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non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3FF1097" w14:textId="77777777" w:rsidR="00BA7D7C" w:rsidRPr="00EA0A55" w:rsidRDefault="00BA7D7C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BD" w:rsidRPr="00EA0A55" w14:paraId="37D42836" w14:textId="77777777" w:rsidTr="006648BD">
        <w:trPr>
          <w:trHeight w:val="22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57840" w14:textId="77777777" w:rsidR="00BA7D7C" w:rsidRPr="00EA0A55" w:rsidRDefault="0062595A" w:rsidP="00664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2D6BD" w14:textId="77777777" w:rsidR="00BA7D7C" w:rsidRPr="00EA0A55" w:rsidRDefault="0062595A" w:rsidP="006648BD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п. Горный - г. Пермь (Комсомольская площадь)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4DFEF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FBFDF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0A501" w14:textId="60907584" w:rsidR="00BA7D7C" w:rsidRPr="00A56094" w:rsidRDefault="00A56094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86ECC9" w14:textId="7120BD87" w:rsidR="00BA7D7C" w:rsidRPr="00A56094" w:rsidRDefault="00A56094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69131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CEB28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615A7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05:40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F98361" w14:textId="25D8E500" w:rsidR="00BA7D7C" w:rsidRPr="00A56094" w:rsidRDefault="0062595A" w:rsidP="00A5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22:</w:t>
            </w:r>
            <w:r w:rsidR="00A56094" w:rsidRPr="00A560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206AB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68D36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Большой</w:t>
            </w:r>
          </w:p>
        </w:tc>
      </w:tr>
      <w:tr w:rsidR="006648BD" w:rsidRPr="00EA0A55" w14:paraId="7AE62505" w14:textId="77777777" w:rsidTr="005A64DD">
        <w:trPr>
          <w:trHeight w:val="227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7600E" w14:textId="77777777" w:rsidR="00BA7D7C" w:rsidRPr="00EA0A55" w:rsidRDefault="0062595A" w:rsidP="006648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270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DF272" w14:textId="1FD396C9" w:rsidR="006648BD" w:rsidRDefault="0062595A" w:rsidP="006648BD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 w:rsidR="00664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 xml:space="preserve">(Нефтяник) </w:t>
            </w:r>
            <w:r w:rsidR="006648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CCDB04" w14:textId="603F2A7D" w:rsidR="00BA7D7C" w:rsidRPr="00EA0A55" w:rsidRDefault="0062595A" w:rsidP="006648BD">
            <w:pPr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д. Песьянка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B11CD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6CE26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F5820" w14:textId="5A1D89AF" w:rsidR="00BA7D7C" w:rsidRPr="00A56094" w:rsidRDefault="00A56094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4B909" w14:textId="3DECBA61" w:rsidR="00BA7D7C" w:rsidRPr="00A56094" w:rsidRDefault="0062595A" w:rsidP="00A5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6094" w:rsidRPr="00A560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B8063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921F2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7FB6F" w14:textId="77777777" w:rsidR="00BA7D7C" w:rsidRPr="00A56094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5A5D7" w14:textId="527340DE" w:rsidR="00BA7D7C" w:rsidRPr="00A56094" w:rsidRDefault="0062595A" w:rsidP="00A5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94">
              <w:rPr>
                <w:rFonts w:ascii="Times New Roman" w:hAnsi="Times New Roman" w:cs="Times New Roman"/>
                <w:sz w:val="24"/>
                <w:szCs w:val="24"/>
              </w:rPr>
              <w:t>21:4</w:t>
            </w:r>
            <w:r w:rsidR="00A56094" w:rsidRPr="00A560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A8251C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4949D" w14:textId="77777777" w:rsidR="00BA7D7C" w:rsidRPr="00EA0A55" w:rsidRDefault="0062595A" w:rsidP="00EA0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Большой</w:t>
            </w:r>
          </w:p>
        </w:tc>
      </w:tr>
      <w:tr w:rsidR="005A64DD" w:rsidRPr="00EA0A55" w14:paraId="3A9B7CA0" w14:textId="77777777" w:rsidTr="00927A3B">
        <w:trPr>
          <w:trHeight w:val="227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5F35D" w14:textId="77777777" w:rsidR="005A64DD" w:rsidRDefault="005A64DD" w:rsidP="005A64DD">
            <w:pPr>
              <w:ind w:left="112" w:right="13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Примечание:</w:t>
            </w:r>
          </w:p>
          <w:p w14:paraId="694C9921" w14:textId="6E6596DF" w:rsidR="005A64DD" w:rsidRPr="00EA0A55" w:rsidRDefault="005A64DD" w:rsidP="005A64DD">
            <w:pPr>
              <w:ind w:left="112" w:right="130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данным</w:t>
            </w:r>
            <w:r>
              <w:t xml:space="preserve"> 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межмуниципальных маршрутов регулярных перевозок автомобильным</w:t>
            </w:r>
            <w:r>
              <w:t xml:space="preserve"> 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транспортом в Пермском крае, опубликованном на официальном сайте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транспорта Пермского края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http://mintrans.permkrai.ru/ в разделе «Автомобильный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6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транспорт».</w:t>
            </w:r>
          </w:p>
        </w:tc>
      </w:tr>
    </w:tbl>
    <w:p w14:paraId="6A2736C9" w14:textId="77777777" w:rsidR="00BA7D7C" w:rsidRDefault="00BA7D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D93308" w14:textId="77777777" w:rsidR="00EA0A55" w:rsidRDefault="00EA0A55">
      <w:pPr>
        <w:rPr>
          <w:rFonts w:ascii="Times New Roman" w:eastAsia="Times New Roman" w:hAnsi="Times New Roman" w:cs="Times New Roman"/>
          <w:color w:val="000000"/>
          <w:sz w:val="28"/>
        </w:rPr>
        <w:sectPr w:rsidR="00EA0A55" w:rsidSect="00EA0A55">
          <w:pgSz w:w="16838" w:h="11906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046DCBF1" w14:textId="77777777" w:rsidR="00B72A79" w:rsidRPr="00B72A79" w:rsidRDefault="00B72A79" w:rsidP="00B72A7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72A79">
        <w:rPr>
          <w:rFonts w:ascii="Times New Roman" w:eastAsia="Times New Roman" w:hAnsi="Times New Roman" w:cs="Times New Roman"/>
          <w:color w:val="000000"/>
          <w:sz w:val="28"/>
        </w:rPr>
        <w:t xml:space="preserve">По территории населенного пункта проходят 2 межмуниципальных автобусных маршрута, выполняющих в будние дни 139 и 140 рейсов в прямом и обратном направлении соответственно, в выходные и праздничные дни 83 и 85 рейсов в прямом и обратном направлении соответственно. </w:t>
      </w:r>
    </w:p>
    <w:p w14:paraId="6627CA81" w14:textId="77777777" w:rsidR="00F03E96" w:rsidRPr="00B476AA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476AA">
        <w:rPr>
          <w:rFonts w:ascii="Times New Roman" w:eastAsia="Times New Roman" w:hAnsi="Times New Roman" w:cs="Times New Roman"/>
          <w:color w:val="000000"/>
          <w:sz w:val="28"/>
        </w:rPr>
        <w:t>По улицам Некрасова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 Речная, Тупиковая курсирует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автобусный 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маршрут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148 с остановками «Станция Ферма»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>«Тупиковая улица».</w:t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>По улицам Некрасова, Уральской</w:t>
      </w:r>
      <w:r>
        <w:rPr>
          <w:rFonts w:ascii="Times New Roman" w:eastAsia="Times New Roman" w:hAnsi="Times New Roman" w:cs="Times New Roman"/>
          <w:color w:val="000000"/>
          <w:sz w:val="28"/>
        </w:rPr>
        <w:t>, Строителей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 и Нефтяников курсирует </w:t>
      </w:r>
      <w:r>
        <w:rPr>
          <w:rFonts w:ascii="Times New Roman" w:eastAsia="Times New Roman" w:hAnsi="Times New Roman" w:cs="Times New Roman"/>
          <w:color w:val="000000"/>
          <w:sz w:val="28"/>
        </w:rPr>
        <w:t>автобусный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 маршрут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>823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с остановками «Станция Ферма», «Улица Строителей» и «Нефтяник». </w:t>
      </w:r>
    </w:p>
    <w:p w14:paraId="1F909533" w14:textId="77777777" w:rsidR="00F03E96" w:rsidRPr="00B476AA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476AA">
        <w:rPr>
          <w:rFonts w:ascii="Times New Roman" w:eastAsia="Times New Roman" w:hAnsi="Times New Roman" w:cs="Times New Roman"/>
          <w:color w:val="000000"/>
          <w:sz w:val="28"/>
        </w:rPr>
        <w:t>Хранение автотранспортных средств осуществляется жителями</w:t>
      </w:r>
      <w:r>
        <w:rPr>
          <w:rFonts w:ascii="Times New Roman" w:eastAsia="Times New Roman" w:hAnsi="Times New Roman" w:cs="Times New Roman"/>
          <w:color w:val="000000"/>
          <w:sz w:val="28"/>
        </w:rPr>
        <w:br/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>п. Ферма на приусадебных земельных участках, на парковках, организованных у многоквартирных жилых домов, и в гаражных кооперативах, расположенных на территории пос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>лка.</w:t>
      </w:r>
    </w:p>
    <w:p w14:paraId="08B8934E" w14:textId="77777777" w:rsidR="00F03E96" w:rsidRPr="00B476AA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476AA">
        <w:rPr>
          <w:rFonts w:ascii="Times New Roman" w:eastAsia="Times New Roman" w:hAnsi="Times New Roman" w:cs="Times New Roman"/>
          <w:color w:val="000000"/>
          <w:sz w:val="28"/>
        </w:rPr>
        <w:t>На территории насел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нного пункта отсутствуют автозаправочные станции, мойки автотранспортных средств; на улицах </w:t>
      </w:r>
      <w:r>
        <w:rPr>
          <w:rFonts w:ascii="Times New Roman" w:eastAsia="Times New Roman" w:hAnsi="Times New Roman" w:cs="Times New Roman"/>
          <w:color w:val="000000"/>
          <w:sz w:val="28"/>
        </w:rPr>
        <w:t>Строителей</w:t>
      </w:r>
      <w:r w:rsidRPr="00B476AA">
        <w:rPr>
          <w:rFonts w:ascii="Times New Roman" w:eastAsia="Times New Roman" w:hAnsi="Times New Roman" w:cs="Times New Roman"/>
          <w:color w:val="000000"/>
          <w:sz w:val="28"/>
        </w:rPr>
        <w:t xml:space="preserve"> и Тупиковая осуществляют свою деятельность авторемонтные мастерские.</w:t>
      </w:r>
    </w:p>
    <w:p w14:paraId="2BF7DFA5" w14:textId="77777777" w:rsidR="00F03E96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476AA">
        <w:rPr>
          <w:rFonts w:ascii="Times New Roman" w:eastAsia="Times New Roman" w:hAnsi="Times New Roman" w:cs="Times New Roman"/>
          <w:color w:val="000000"/>
          <w:sz w:val="28"/>
        </w:rPr>
        <w:t>Велосипедная инфраструктура на территории п. Ферма отсутствует.</w:t>
      </w:r>
    </w:p>
    <w:p w14:paraId="6C2247BE" w14:textId="77777777" w:rsidR="00F03E96" w:rsidRPr="00F03E96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B0CBFD7" w14:textId="1A4BE1CD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Объекты инженерной инфраструктуры</w:t>
      </w:r>
    </w:p>
    <w:p w14:paraId="53284C2F" w14:textId="7777777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07F7C">
        <w:rPr>
          <w:rFonts w:ascii="Times New Roman" w:eastAsia="Times New Roman" w:hAnsi="Times New Roman" w:cs="Times New Roman"/>
          <w:i/>
          <w:color w:val="000000"/>
          <w:sz w:val="28"/>
        </w:rPr>
        <w:t>Водоснабжение</w:t>
      </w:r>
    </w:p>
    <w:p w14:paraId="23DC045D" w14:textId="4776E19D" w:rsidR="00BA7D7C" w:rsidRPr="00707F7C" w:rsidRDefault="0062595A" w:rsidP="008F099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Источником централизованного водоснабжения п. Ферма является водозабор г. Перми, который находится в ведении ООО «Новогор-Прикамье». </w:t>
      </w:r>
      <w:r w:rsidR="008F0993" w:rsidRPr="008F0993">
        <w:rPr>
          <w:rFonts w:ascii="Times New Roman" w:eastAsia="Times New Roman" w:hAnsi="Times New Roman" w:cs="Times New Roman"/>
          <w:color w:val="000000"/>
          <w:sz w:val="28"/>
        </w:rPr>
        <w:t>Централизованным водоснабжением охвачены все учреждения социальной сферы</w:t>
      </w:r>
      <w:r w:rsidR="008F0993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8F0993" w:rsidRPr="008F0993">
        <w:rPr>
          <w:rFonts w:ascii="Times New Roman" w:eastAsia="Times New Roman" w:hAnsi="Times New Roman" w:cs="Times New Roman"/>
          <w:color w:val="000000"/>
          <w:sz w:val="28"/>
        </w:rPr>
        <w:t>много</w:t>
      </w:r>
      <w:r w:rsidR="008F0993">
        <w:rPr>
          <w:rFonts w:ascii="Times New Roman" w:eastAsia="Times New Roman" w:hAnsi="Times New Roman" w:cs="Times New Roman"/>
          <w:color w:val="000000"/>
          <w:sz w:val="28"/>
        </w:rPr>
        <w:t>квартирные</w:t>
      </w:r>
      <w:r w:rsidR="008F0993" w:rsidRPr="008F0993">
        <w:rPr>
          <w:rFonts w:ascii="Times New Roman" w:eastAsia="Times New Roman" w:hAnsi="Times New Roman" w:cs="Times New Roman"/>
          <w:color w:val="000000"/>
          <w:sz w:val="28"/>
        </w:rPr>
        <w:t xml:space="preserve"> жилые дома и значительная часть индивидуального жилищного фонда.</w:t>
      </w:r>
      <w:r w:rsidR="008F09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Снабжение водой неблагоустроенного сектора осуществляется</w:t>
      </w:r>
      <w:r w:rsidR="008F09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из водоразборных колонок</w:t>
      </w:r>
      <w:r w:rsidR="00A41DCD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Наружное пожаротушение осуществляется</w:t>
      </w:r>
      <w:r w:rsidR="008F099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из пожарных резервуаров и естественных водоемов (реки, пруды, ручьи). </w:t>
      </w:r>
    </w:p>
    <w:p w14:paraId="7CDF7D88" w14:textId="77777777" w:rsidR="00BA7D7C" w:rsidRPr="00707F7C" w:rsidRDefault="00BA7D7C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4DFC3F1" w14:textId="7777777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Водоотведение</w:t>
      </w:r>
    </w:p>
    <w:p w14:paraId="376CC001" w14:textId="1589F549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7F7C">
        <w:rPr>
          <w:rFonts w:ascii="Times New Roman" w:eastAsia="Times New Roman" w:hAnsi="Times New Roman" w:cs="Times New Roman"/>
          <w:sz w:val="28"/>
        </w:rPr>
        <w:t>В п. Ферма имеется централизованная система канализации</w:t>
      </w:r>
      <w:r w:rsidR="00A41DCD">
        <w:rPr>
          <w:rFonts w:ascii="Times New Roman" w:eastAsia="Times New Roman" w:hAnsi="Times New Roman" w:cs="Times New Roman"/>
          <w:sz w:val="28"/>
        </w:rPr>
        <w:t>.</w:t>
      </w:r>
      <w:r w:rsidRPr="00707F7C">
        <w:rPr>
          <w:rFonts w:ascii="Times New Roman" w:eastAsia="Times New Roman" w:hAnsi="Times New Roman" w:cs="Times New Roman"/>
          <w:sz w:val="28"/>
        </w:rPr>
        <w:t xml:space="preserve"> Сточные воды от жилой и общественной застройки собираются самотечными коллекторами и направляются к канализационным станциям подкачки, а затем по напорному коллектору к главной канализационной насосной станции, расположенной в районе </w:t>
      </w:r>
      <w:r w:rsidR="00A41DCD">
        <w:rPr>
          <w:rFonts w:ascii="Times New Roman" w:eastAsia="Times New Roman" w:hAnsi="Times New Roman" w:cs="Times New Roman"/>
          <w:sz w:val="28"/>
        </w:rPr>
        <w:t xml:space="preserve">микрорайона </w:t>
      </w:r>
      <w:r w:rsidRPr="00707F7C">
        <w:rPr>
          <w:rFonts w:ascii="Times New Roman" w:eastAsia="Times New Roman" w:hAnsi="Times New Roman" w:cs="Times New Roman"/>
          <w:sz w:val="28"/>
        </w:rPr>
        <w:t>Липов</w:t>
      </w:r>
      <w:r w:rsidR="00A41DCD">
        <w:rPr>
          <w:rFonts w:ascii="Times New Roman" w:eastAsia="Times New Roman" w:hAnsi="Times New Roman" w:cs="Times New Roman"/>
          <w:sz w:val="28"/>
        </w:rPr>
        <w:t>ая</w:t>
      </w:r>
      <w:r w:rsidRPr="00707F7C">
        <w:rPr>
          <w:rFonts w:ascii="Times New Roman" w:eastAsia="Times New Roman" w:hAnsi="Times New Roman" w:cs="Times New Roman"/>
          <w:sz w:val="28"/>
        </w:rPr>
        <w:t xml:space="preserve"> гор</w:t>
      </w:r>
      <w:r w:rsidR="00A41DCD">
        <w:rPr>
          <w:rFonts w:ascii="Times New Roman" w:eastAsia="Times New Roman" w:hAnsi="Times New Roman" w:cs="Times New Roman"/>
          <w:sz w:val="28"/>
        </w:rPr>
        <w:t>а г. Перми</w:t>
      </w:r>
      <w:r w:rsidRPr="00707F7C">
        <w:rPr>
          <w:rFonts w:ascii="Times New Roman" w:eastAsia="Times New Roman" w:hAnsi="Times New Roman" w:cs="Times New Roman"/>
          <w:sz w:val="28"/>
        </w:rPr>
        <w:t xml:space="preserve">, откуда отводятся на биологические очистные сооружения г Перми. </w:t>
      </w:r>
    </w:p>
    <w:p w14:paraId="620EBCD4" w14:textId="77777777" w:rsidR="00BA7D7C" w:rsidRPr="00707F7C" w:rsidRDefault="00BA7D7C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6A6F0261" w14:textId="7777777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07F7C">
        <w:rPr>
          <w:rFonts w:ascii="Times New Roman" w:eastAsia="Times New Roman" w:hAnsi="Times New Roman" w:cs="Times New Roman"/>
          <w:i/>
          <w:color w:val="000000"/>
          <w:sz w:val="28"/>
        </w:rPr>
        <w:t>Газоснабжение</w:t>
      </w:r>
    </w:p>
    <w:p w14:paraId="7433398C" w14:textId="35E6B2C0" w:rsidR="00F03E96" w:rsidRDefault="0062595A" w:rsidP="00E132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7F7C">
        <w:rPr>
          <w:rFonts w:ascii="Times New Roman" w:eastAsia="Times New Roman" w:hAnsi="Times New Roman" w:cs="Times New Roman"/>
          <w:sz w:val="28"/>
        </w:rPr>
        <w:t>В настоящее время газоснабжение потребителей п. Ферма осуществляется природным газом. Схема газоснабжения п. Ферма трехступенчатая: высокого, среднего и низкого давления.</w:t>
      </w:r>
      <w:r w:rsidR="00A41DCD" w:rsidRPr="00A41DCD">
        <w:rPr>
          <w:rFonts w:ascii="Times New Roman" w:eastAsia="Times New Roman" w:hAnsi="Times New Roman" w:cs="Times New Roman"/>
          <w:sz w:val="28"/>
        </w:rPr>
        <w:t xml:space="preserve"> </w:t>
      </w:r>
      <w:r w:rsidRPr="00707F7C">
        <w:rPr>
          <w:rFonts w:ascii="Times New Roman" w:eastAsia="Times New Roman" w:hAnsi="Times New Roman" w:cs="Times New Roman"/>
          <w:sz w:val="28"/>
        </w:rPr>
        <w:t>К газопроводам высокого и среднего давления подключены отопительные котельные и газораспределительные пункты (</w:t>
      </w:r>
      <w:r w:rsidR="008C18A5">
        <w:rPr>
          <w:rFonts w:ascii="Times New Roman" w:eastAsia="Times New Roman" w:hAnsi="Times New Roman" w:cs="Times New Roman"/>
          <w:sz w:val="28"/>
        </w:rPr>
        <w:t xml:space="preserve">далее – </w:t>
      </w:r>
      <w:r w:rsidRPr="00707F7C">
        <w:rPr>
          <w:rFonts w:ascii="Times New Roman" w:eastAsia="Times New Roman" w:hAnsi="Times New Roman" w:cs="Times New Roman"/>
          <w:sz w:val="28"/>
        </w:rPr>
        <w:t>ГРП). От ГРП до потребителей проложены газовые сети среднего и низкого давления.</w:t>
      </w:r>
      <w:r w:rsidR="00791304">
        <w:rPr>
          <w:rFonts w:ascii="Times New Roman" w:eastAsia="Times New Roman" w:hAnsi="Times New Roman" w:cs="Times New Roman"/>
          <w:sz w:val="28"/>
        </w:rPr>
        <w:t xml:space="preserve"> </w:t>
      </w:r>
    </w:p>
    <w:p w14:paraId="6E6451AE" w14:textId="77777777" w:rsidR="00791304" w:rsidRDefault="00791304" w:rsidP="00E132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14:paraId="1788525C" w14:textId="41F5225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Теплоснабжение</w:t>
      </w:r>
    </w:p>
    <w:p w14:paraId="63CC4672" w14:textId="7777777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7F7C">
        <w:rPr>
          <w:rFonts w:ascii="Times New Roman" w:eastAsia="Times New Roman" w:hAnsi="Times New Roman" w:cs="Times New Roman"/>
          <w:sz w:val="28"/>
        </w:rPr>
        <w:t xml:space="preserve">В настоящее время источниками теплоснабжения жилищно-коммунального сектора и промышленных предприятий п. Ферма являются газовые котельные. </w:t>
      </w:r>
    </w:p>
    <w:p w14:paraId="2EB77801" w14:textId="53CA15CC" w:rsidR="00BA7D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07F7C">
        <w:rPr>
          <w:rFonts w:ascii="Times New Roman" w:eastAsia="Times New Roman" w:hAnsi="Times New Roman" w:cs="Times New Roman"/>
          <w:sz w:val="28"/>
        </w:rPr>
        <w:t>Тепло в жилищно-коммунальном секторе п. Ферма расходуется</w:t>
      </w:r>
      <w:r w:rsidR="00E1528E">
        <w:rPr>
          <w:rFonts w:ascii="Times New Roman" w:eastAsia="Times New Roman" w:hAnsi="Times New Roman" w:cs="Times New Roman"/>
          <w:sz w:val="28"/>
        </w:rPr>
        <w:br/>
      </w:r>
      <w:r w:rsidRPr="00707F7C">
        <w:rPr>
          <w:rFonts w:ascii="Times New Roman" w:eastAsia="Times New Roman" w:hAnsi="Times New Roman" w:cs="Times New Roman"/>
          <w:sz w:val="28"/>
        </w:rPr>
        <w:t xml:space="preserve">на нужды отопления, вентиляции и горячего водоснабжения жилых и общественных зданий. Теплоснабжение зданий усадебной застройки осуществляется от автономных теплогенераторов. </w:t>
      </w:r>
    </w:p>
    <w:p w14:paraId="0AB3077B" w14:textId="5BF62A35" w:rsidR="005A64DD" w:rsidRDefault="005A64DD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7ABAF11" w14:textId="77777777" w:rsidR="0091210D" w:rsidRDefault="0091210D" w:rsidP="009121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3.1.2.9</w:t>
      </w:r>
    </w:p>
    <w:p w14:paraId="0DBE1676" w14:textId="0D086F8A" w:rsidR="005A64DD" w:rsidRPr="00707F7C" w:rsidRDefault="005A64DD" w:rsidP="009121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котельных</w:t>
      </w:r>
      <w:r w:rsidR="0091210D">
        <w:rPr>
          <w:rFonts w:ascii="Times New Roman" w:eastAsia="Times New Roman" w:hAnsi="Times New Roman" w:cs="Times New Roman"/>
          <w:sz w:val="28"/>
        </w:rPr>
        <w:t>, расположенных на территории п. Ферма</w:t>
      </w:r>
    </w:p>
    <w:tbl>
      <w:tblPr>
        <w:tblStyle w:val="ae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698"/>
        <w:gridCol w:w="3686"/>
      </w:tblGrid>
      <w:tr w:rsidR="0091210D" w:rsidRPr="0091210D" w14:paraId="1330A71C" w14:textId="77777777" w:rsidTr="007A6DE3">
        <w:trPr>
          <w:trHeight w:val="227"/>
          <w:tblHeader/>
          <w:jc w:val="center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5416E" w14:textId="0A0CD67F" w:rsidR="0091210D" w:rsidRPr="0091210D" w:rsidRDefault="0091210D" w:rsidP="00927A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96899" w14:textId="5121F564" w:rsidR="0091210D" w:rsidRPr="0091210D" w:rsidRDefault="0091210D" w:rsidP="00927A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7226" w14:textId="77777777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69378D32" w14:textId="7A33C982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эксплуатирующей организации</w:t>
            </w:r>
          </w:p>
        </w:tc>
      </w:tr>
      <w:tr w:rsidR="0091210D" w:rsidRPr="0091210D" w14:paraId="15549C7E" w14:textId="77777777" w:rsidTr="0091210D">
        <w:trPr>
          <w:trHeight w:val="227"/>
          <w:jc w:val="center"/>
        </w:trPr>
        <w:tc>
          <w:tcPr>
            <w:tcW w:w="2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4471" w14:textId="00A02D78" w:rsidR="0091210D" w:rsidRPr="0091210D" w:rsidRDefault="0091210D" w:rsidP="0091210D">
            <w:pPr>
              <w:ind w:right="-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в п. Ферма,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1210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2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0856" w14:textId="6E367339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eastAsia="Times New Roman" w:hAnsi="Times New Roman" w:cs="Times New Roman"/>
                <w:sz w:val="24"/>
                <w:szCs w:val="24"/>
              </w:rPr>
              <w:t>п. Ферма,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1210D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A5CE" w14:textId="6F792398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1210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ЭнергоРесурс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1210D" w:rsidRPr="0091210D" w14:paraId="77BA75CE" w14:textId="77777777" w:rsidTr="0091210D">
        <w:trPr>
          <w:trHeight w:val="227"/>
          <w:jc w:val="center"/>
        </w:trPr>
        <w:tc>
          <w:tcPr>
            <w:tcW w:w="2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3904C" w14:textId="726E534A" w:rsidR="0091210D" w:rsidRPr="0091210D" w:rsidRDefault="0091210D" w:rsidP="0091210D">
            <w:pPr>
              <w:ind w:right="-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Заводская 16</w:t>
            </w:r>
          </w:p>
        </w:tc>
        <w:tc>
          <w:tcPr>
            <w:tcW w:w="2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016A2" w14:textId="277378DD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</w:t>
            </w:r>
            <w:r>
              <w:t xml:space="preserve"> 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79922" w14:textId="149A1972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Двуреченского сельского поселения «Теплогенерирующая компания «Двуречье»</w:t>
            </w:r>
          </w:p>
        </w:tc>
      </w:tr>
      <w:tr w:rsidR="0091210D" w:rsidRPr="0091210D" w14:paraId="3EA5D38F" w14:textId="77777777" w:rsidTr="0091210D">
        <w:trPr>
          <w:trHeight w:val="227"/>
          <w:jc w:val="center"/>
        </w:trPr>
        <w:tc>
          <w:tcPr>
            <w:tcW w:w="2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6E8DC" w14:textId="0F4CED87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ул. Луговая 1 Б</w:t>
            </w:r>
          </w:p>
        </w:tc>
        <w:tc>
          <w:tcPr>
            <w:tcW w:w="2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B0B06" w14:textId="1EAD690C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ул. Луговая, д. 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76AB8" w14:textId="3E58D33A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Двуреченского сельского поселения «Теплогенерирующая компания «Двуречье»</w:t>
            </w:r>
          </w:p>
        </w:tc>
      </w:tr>
      <w:tr w:rsidR="0091210D" w:rsidRPr="0091210D" w14:paraId="453E9D0A" w14:textId="77777777" w:rsidTr="0091210D">
        <w:trPr>
          <w:trHeight w:val="227"/>
          <w:jc w:val="center"/>
        </w:trPr>
        <w:tc>
          <w:tcPr>
            <w:tcW w:w="2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EEA8" w14:textId="2F38495F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Уральская 4</w:t>
            </w:r>
          </w:p>
        </w:tc>
        <w:tc>
          <w:tcPr>
            <w:tcW w:w="2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A1BC" w14:textId="69747B5C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ул.</w:t>
            </w:r>
            <w:r>
              <w:t xml:space="preserve"> 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Уральская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98922" w14:textId="60B31851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Двуреченского сельского поселения «Теплогенерирующая компания «Двуречье»</w:t>
            </w:r>
          </w:p>
        </w:tc>
      </w:tr>
      <w:tr w:rsidR="0091210D" w:rsidRPr="0091210D" w14:paraId="0E3F1BAC" w14:textId="77777777" w:rsidTr="0091210D">
        <w:trPr>
          <w:trHeight w:val="227"/>
          <w:jc w:val="center"/>
        </w:trPr>
        <w:tc>
          <w:tcPr>
            <w:tcW w:w="29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C683" w14:textId="435D975B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ул. Некрасова 13 А</w:t>
            </w:r>
          </w:p>
        </w:tc>
        <w:tc>
          <w:tcPr>
            <w:tcW w:w="26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3A9E" w14:textId="77777777" w:rsid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п. Ферма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41E720C" w14:textId="593975D6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ул.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A03C3" w14:textId="08F34655" w:rsidR="0091210D" w:rsidRPr="0091210D" w:rsidRDefault="0091210D" w:rsidP="009121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10D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Двуреченского сельского поселения «Теплогенерирующая компания «Двуречье»</w:t>
            </w:r>
          </w:p>
        </w:tc>
      </w:tr>
    </w:tbl>
    <w:p w14:paraId="1398DFB2" w14:textId="77777777" w:rsidR="0091210D" w:rsidRPr="00707F7C" w:rsidRDefault="0091210D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6BB41B9F" w14:textId="77777777" w:rsidR="0050021E" w:rsidRDefault="0050021E">
      <w:pPr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br w:type="page"/>
      </w:r>
    </w:p>
    <w:p w14:paraId="14E75287" w14:textId="38067B4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Электроснабжение</w:t>
      </w:r>
    </w:p>
    <w:p w14:paraId="1E908FC4" w14:textId="27AB1D07" w:rsidR="00685BFA" w:rsidRDefault="00685BF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территории насел</w:t>
      </w:r>
      <w:r w:rsidR="00E1528E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нного пункта расположена электр</w:t>
      </w:r>
      <w:r w:rsidR="005D4BA2">
        <w:rPr>
          <w:rFonts w:ascii="Times New Roman" w:eastAsia="Times New Roman" w:hAnsi="Times New Roman" w:cs="Times New Roman"/>
          <w:sz w:val="28"/>
        </w:rPr>
        <w:t>ическая</w:t>
      </w:r>
      <w:r w:rsidR="005D4BA2" w:rsidRPr="005D4B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подстанция </w:t>
      </w:r>
      <w:r w:rsidR="005D4BA2">
        <w:rPr>
          <w:rFonts w:ascii="Times New Roman" w:eastAsia="Times New Roman" w:hAnsi="Times New Roman" w:cs="Times New Roman"/>
          <w:sz w:val="28"/>
        </w:rPr>
        <w:t xml:space="preserve">ПС </w:t>
      </w:r>
      <w:r>
        <w:rPr>
          <w:rFonts w:ascii="Times New Roman" w:eastAsia="Times New Roman" w:hAnsi="Times New Roman" w:cs="Times New Roman"/>
          <w:sz w:val="28"/>
        </w:rPr>
        <w:t>110/10 кВ «Кочкино», являющаяся источником питания</w:t>
      </w:r>
      <w:r w:rsidR="00E132A3">
        <w:rPr>
          <w:rFonts w:ascii="Times New Roman" w:eastAsia="Times New Roman" w:hAnsi="Times New Roman" w:cs="Times New Roman"/>
          <w:sz w:val="28"/>
        </w:rPr>
        <w:br/>
      </w:r>
      <w:r w:rsidR="00E1528E">
        <w:rPr>
          <w:rFonts w:ascii="Times New Roman" w:eastAsia="Times New Roman" w:hAnsi="Times New Roman" w:cs="Times New Roman"/>
          <w:sz w:val="28"/>
        </w:rPr>
        <w:t>п. Ферма и других населенных пунктов Пермского муниципального округа.</w:t>
      </w:r>
    </w:p>
    <w:p w14:paraId="3E20EB70" w14:textId="05AF2E2E" w:rsidR="00E132A3" w:rsidRDefault="0062595A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территории п. Ферма прохо</w:t>
      </w:r>
      <w:r w:rsidR="00402136">
        <w:rPr>
          <w:rFonts w:ascii="Times New Roman" w:eastAsia="Times New Roman" w:hAnsi="Times New Roman" w:cs="Times New Roman"/>
          <w:sz w:val="28"/>
        </w:rPr>
        <w:t>дят линии электропередачи 10 кВ</w:t>
      </w:r>
      <w:r>
        <w:rPr>
          <w:rFonts w:ascii="Times New Roman" w:eastAsia="Times New Roman" w:hAnsi="Times New Roman" w:cs="Times New Roman"/>
          <w:sz w:val="28"/>
        </w:rPr>
        <w:t>. За сч</w:t>
      </w:r>
      <w:r w:rsidR="00E1528E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т понижающих трансформаторных подстанций 10/0,4 кВ обеспечивается электроснабжение жилых и нежилых помещений, зданий и сооружений. </w:t>
      </w:r>
    </w:p>
    <w:p w14:paraId="2C8B5FDF" w14:textId="77777777" w:rsidR="0050021E" w:rsidRDefault="0050021E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5FA69E4" w14:textId="77777777" w:rsidR="00BA7D7C" w:rsidRPr="00707F7C" w:rsidRDefault="0062595A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Электросвязь</w:t>
      </w:r>
    </w:p>
    <w:p w14:paraId="6C49DB32" w14:textId="773E22FB" w:rsidR="00E132A3" w:rsidRDefault="00E132A3" w:rsidP="00E132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32A3">
        <w:rPr>
          <w:rFonts w:ascii="Times New Roman" w:eastAsia="Times New Roman" w:hAnsi="Times New Roman" w:cs="Times New Roman"/>
          <w:sz w:val="28"/>
        </w:rPr>
        <w:t>Существующая сеть связи 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 xml:space="preserve">Ферма представлена </w:t>
      </w:r>
      <w:r>
        <w:rPr>
          <w:rFonts w:ascii="Times New Roman" w:eastAsia="Times New Roman" w:hAnsi="Times New Roman" w:cs="Times New Roman"/>
          <w:sz w:val="28"/>
        </w:rPr>
        <w:t xml:space="preserve">развитой </w:t>
      </w:r>
      <w:r w:rsidRPr="00E132A3">
        <w:rPr>
          <w:rFonts w:ascii="Times New Roman" w:eastAsia="Times New Roman" w:hAnsi="Times New Roman" w:cs="Times New Roman"/>
          <w:sz w:val="28"/>
        </w:rPr>
        <w:t xml:space="preserve">инфраструктурой, </w:t>
      </w:r>
      <w:r>
        <w:rPr>
          <w:rFonts w:ascii="Times New Roman" w:eastAsia="Times New Roman" w:hAnsi="Times New Roman" w:cs="Times New Roman"/>
          <w:sz w:val="28"/>
        </w:rPr>
        <w:t>п</w:t>
      </w:r>
      <w:r w:rsidRPr="00E132A3">
        <w:rPr>
          <w:rFonts w:ascii="Times New Roman" w:eastAsia="Times New Roman" w:hAnsi="Times New Roman" w:cs="Times New Roman"/>
          <w:sz w:val="28"/>
        </w:rPr>
        <w:t>озволя</w:t>
      </w:r>
      <w:r>
        <w:rPr>
          <w:rFonts w:ascii="Times New Roman" w:eastAsia="Times New Roman" w:hAnsi="Times New Roman" w:cs="Times New Roman"/>
          <w:sz w:val="28"/>
        </w:rPr>
        <w:t xml:space="preserve">ющей </w:t>
      </w:r>
      <w:r w:rsidRPr="00E132A3">
        <w:rPr>
          <w:rFonts w:ascii="Times New Roman" w:eastAsia="Times New Roman" w:hAnsi="Times New Roman" w:cs="Times New Roman"/>
          <w:sz w:val="28"/>
        </w:rPr>
        <w:t>удовлетворить информационные потребности жителей.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</w:rPr>
        <w:t>поселка</w:t>
      </w:r>
      <w:r w:rsidRPr="00E132A3">
        <w:rPr>
          <w:rFonts w:ascii="Times New Roman" w:eastAsia="Times New Roman" w:hAnsi="Times New Roman" w:cs="Times New Roman"/>
          <w:sz w:val="28"/>
        </w:rPr>
        <w:t xml:space="preserve"> предоставля</w:t>
      </w:r>
      <w:r>
        <w:rPr>
          <w:rFonts w:ascii="Times New Roman" w:eastAsia="Times New Roman" w:hAnsi="Times New Roman" w:cs="Times New Roman"/>
          <w:sz w:val="28"/>
        </w:rPr>
        <w:t>ю</w:t>
      </w:r>
      <w:r w:rsidRPr="00E132A3">
        <w:rPr>
          <w:rFonts w:ascii="Times New Roman" w:eastAsia="Times New Roman" w:hAnsi="Times New Roman" w:cs="Times New Roman"/>
          <w:sz w:val="28"/>
        </w:rPr>
        <w:t>т услуги операторы сети сотовой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>связи</w:t>
      </w:r>
      <w:r>
        <w:rPr>
          <w:rFonts w:ascii="Times New Roman" w:eastAsia="Times New Roman" w:hAnsi="Times New Roman" w:cs="Times New Roman"/>
          <w:sz w:val="28"/>
        </w:rPr>
        <w:t>:</w:t>
      </w:r>
      <w:r w:rsidRPr="00E132A3">
        <w:rPr>
          <w:rFonts w:ascii="Times New Roman" w:eastAsia="Times New Roman" w:hAnsi="Times New Roman" w:cs="Times New Roman"/>
          <w:sz w:val="28"/>
        </w:rPr>
        <w:t xml:space="preserve"> Ростелеком, Мегафон, Билайн и др. Услуги</w:t>
      </w:r>
      <w:r w:rsidR="00B03C0D">
        <w:rPr>
          <w:rFonts w:ascii="Times New Roman" w:eastAsia="Times New Roman" w:hAnsi="Times New Roman" w:cs="Times New Roman"/>
          <w:sz w:val="28"/>
        </w:rPr>
        <w:br/>
      </w:r>
      <w:r w:rsidRPr="00E132A3">
        <w:rPr>
          <w:rFonts w:ascii="Times New Roman" w:eastAsia="Times New Roman" w:hAnsi="Times New Roman" w:cs="Times New Roman"/>
          <w:sz w:val="28"/>
        </w:rPr>
        <w:t>по передачи связи и интернет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>предоставляется с использованием технологии GPON. Использование базовой сотовой связи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>«Ростелеком» позволяет обеспечить предоставлени</w:t>
      </w:r>
      <w:r w:rsidR="00B03C0D">
        <w:rPr>
          <w:rFonts w:ascii="Times New Roman" w:eastAsia="Times New Roman" w:hAnsi="Times New Roman" w:cs="Times New Roman"/>
          <w:sz w:val="28"/>
        </w:rPr>
        <w:t>е</w:t>
      </w:r>
      <w:r w:rsidRPr="00E132A3">
        <w:rPr>
          <w:rFonts w:ascii="Times New Roman" w:eastAsia="Times New Roman" w:hAnsi="Times New Roman" w:cs="Times New Roman"/>
          <w:sz w:val="28"/>
        </w:rPr>
        <w:t xml:space="preserve"> услуг мобильной связи в стандарте 3G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132A3">
        <w:rPr>
          <w:rFonts w:ascii="Times New Roman" w:eastAsia="Times New Roman" w:hAnsi="Times New Roman" w:cs="Times New Roman"/>
          <w:sz w:val="28"/>
        </w:rPr>
        <w:t>и LTE.</w:t>
      </w:r>
    </w:p>
    <w:p w14:paraId="72BCF7C3" w14:textId="3AECFFC5" w:rsidR="00BA7D7C" w:rsidRDefault="0062595A" w:rsidP="00E132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территории населенного пункта п. Ферма </w:t>
      </w:r>
      <w:r w:rsidR="00E132A3">
        <w:rPr>
          <w:rFonts w:ascii="Times New Roman" w:eastAsia="Times New Roman" w:hAnsi="Times New Roman" w:cs="Times New Roman"/>
          <w:sz w:val="28"/>
        </w:rPr>
        <w:t>транзитом проходит</w:t>
      </w:r>
      <w:r>
        <w:rPr>
          <w:rFonts w:ascii="Times New Roman" w:eastAsia="Times New Roman" w:hAnsi="Times New Roman" w:cs="Times New Roman"/>
          <w:sz w:val="28"/>
        </w:rPr>
        <w:t xml:space="preserve"> Магистральная волоконно-оптическая линия связи транспортного ЦТЭТ Пермского филиала МРФ «Урал» ПАО «Ростелеком»</w:t>
      </w:r>
      <w:r w:rsidRPr="00707F7C">
        <w:rPr>
          <w:rFonts w:ascii="Times New Roman" w:eastAsia="Times New Roman" w:hAnsi="Times New Roman" w:cs="Times New Roman"/>
          <w:sz w:val="28"/>
        </w:rPr>
        <w:t>.</w:t>
      </w:r>
    </w:p>
    <w:p w14:paraId="38619BAE" w14:textId="52436730" w:rsidR="00402136" w:rsidRDefault="00402136" w:rsidP="00707F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E8307F5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Объекты специального назначения</w:t>
      </w:r>
    </w:p>
    <w:p w14:paraId="23D4FCE6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Места погребения</w:t>
      </w:r>
    </w:p>
    <w:p w14:paraId="3CF6D48D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Кладбище на территории п. Ферма отсутствует.</w:t>
      </w:r>
    </w:p>
    <w:p w14:paraId="64450C9F" w14:textId="1721165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Ближайш</w:t>
      </w:r>
      <w:r w:rsidR="00E76A7A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е кладбищ</w:t>
      </w:r>
      <w:r w:rsidR="00E76A7A">
        <w:rPr>
          <w:rFonts w:ascii="Times New Roman" w:eastAsia="Times New Roman" w:hAnsi="Times New Roman" w:cs="Times New Roman"/>
          <w:sz w:val="28"/>
        </w:rPr>
        <w:t>е, расп</w:t>
      </w:r>
      <w:r w:rsidR="00E1528E">
        <w:rPr>
          <w:rFonts w:ascii="Times New Roman" w:eastAsia="Times New Roman" w:hAnsi="Times New Roman" w:cs="Times New Roman"/>
          <w:sz w:val="28"/>
        </w:rPr>
        <w:t>о</w:t>
      </w:r>
      <w:r w:rsidR="00E76A7A">
        <w:rPr>
          <w:rFonts w:ascii="Times New Roman" w:eastAsia="Times New Roman" w:hAnsi="Times New Roman" w:cs="Times New Roman"/>
          <w:sz w:val="28"/>
        </w:rPr>
        <w:t xml:space="preserve">ложенное </w:t>
      </w:r>
      <w:r>
        <w:rPr>
          <w:rFonts w:ascii="Times New Roman" w:eastAsia="Times New Roman" w:hAnsi="Times New Roman" w:cs="Times New Roman"/>
          <w:sz w:val="28"/>
        </w:rPr>
        <w:t>на территории Фроловского территориальн</w:t>
      </w:r>
      <w:r w:rsidR="00E76A7A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управлени</w:t>
      </w:r>
      <w:r w:rsidR="00E76A7A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 xml:space="preserve"> Пермского муниципального округа Пермского края</w:t>
      </w:r>
      <w:r w:rsidR="00E76A7A">
        <w:rPr>
          <w:rFonts w:ascii="Times New Roman" w:eastAsia="Times New Roman" w:hAnsi="Times New Roman" w:cs="Times New Roman"/>
          <w:sz w:val="28"/>
        </w:rPr>
        <w:t xml:space="preserve"> – к</w:t>
      </w:r>
      <w:r w:rsidR="00E76A7A" w:rsidRPr="00E76A7A">
        <w:rPr>
          <w:rFonts w:ascii="Times New Roman" w:eastAsia="Times New Roman" w:hAnsi="Times New Roman" w:cs="Times New Roman"/>
          <w:sz w:val="28"/>
        </w:rPr>
        <w:t>ладбище Бахаревское</w:t>
      </w:r>
      <w:r w:rsidR="00E76A7A">
        <w:rPr>
          <w:rFonts w:ascii="Times New Roman" w:eastAsia="Times New Roman" w:hAnsi="Times New Roman" w:cs="Times New Roman"/>
          <w:sz w:val="28"/>
        </w:rPr>
        <w:t>. Транспортная доступность составляет около 9 километров.</w:t>
      </w:r>
    </w:p>
    <w:p w14:paraId="48022314" w14:textId="5A08D1CA" w:rsidR="00BA7D7C" w:rsidRPr="00C95FBC" w:rsidRDefault="0062595A" w:rsidP="00C95F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 w:rsidRPr="00E1528E">
        <w:rPr>
          <w:rFonts w:ascii="Times New Roman" w:eastAsia="Times New Roman" w:hAnsi="Times New Roman" w:cs="Times New Roman"/>
          <w:sz w:val="28"/>
        </w:rPr>
        <w:t>Таблица 3.1.2.</w:t>
      </w:r>
      <w:r w:rsidR="007A6DE3">
        <w:rPr>
          <w:rFonts w:ascii="Times New Roman" w:eastAsia="Times New Roman" w:hAnsi="Times New Roman" w:cs="Times New Roman"/>
          <w:sz w:val="28"/>
        </w:rPr>
        <w:t>10</w:t>
      </w:r>
    </w:p>
    <w:p w14:paraId="15087EA6" w14:textId="15E9AADE" w:rsidR="00BA7D7C" w:rsidRPr="00C95FBC" w:rsidRDefault="0062595A" w:rsidP="00C95F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Кладбища на территории Фроловского территориальн</w:t>
      </w:r>
      <w:r w:rsidR="008F5EDB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управлени</w:t>
      </w:r>
      <w:r w:rsidR="008F5EDB">
        <w:rPr>
          <w:rFonts w:ascii="Times New Roman" w:eastAsia="Times New Roman" w:hAnsi="Times New Roman" w:cs="Times New Roman"/>
          <w:sz w:val="28"/>
        </w:rPr>
        <w:t>я</w:t>
      </w:r>
    </w:p>
    <w:tbl>
      <w:tblPr>
        <w:tblStyle w:val="ae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276"/>
        <w:gridCol w:w="1559"/>
        <w:gridCol w:w="1417"/>
        <w:gridCol w:w="1423"/>
      </w:tblGrid>
      <w:tr w:rsidR="00BA7D7C" w:rsidRPr="00C95FBC" w14:paraId="2A2289AE" w14:textId="77777777" w:rsidTr="0050021E">
        <w:trPr>
          <w:trHeight w:val="227"/>
          <w:tblHeader/>
          <w:jc w:val="center"/>
        </w:trPr>
        <w:tc>
          <w:tcPr>
            <w:tcW w:w="21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F6B9E" w14:textId="2AD869E5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, адрес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BFDBD" w14:textId="77777777" w:rsidR="006F644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номер/</w:t>
            </w:r>
          </w:p>
          <w:p w14:paraId="5900408C" w14:textId="2ACB42BC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квартал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924E2" w14:textId="77777777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кв.м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8E3C4" w14:textId="77777777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кладбища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6C52D" w14:textId="699BDF69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мощность, количество захороне</w:t>
            </w:r>
            <w:r w:rsid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70333" w14:textId="6732D721" w:rsidR="00BA7D7C" w:rsidRPr="00C95FBC" w:rsidRDefault="0062595A" w:rsidP="00C95FB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мощность, количество захороне</w:t>
            </w:r>
            <w:r w:rsid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95FBC"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</w:tr>
      <w:tr w:rsidR="006F644C" w:rsidRPr="00C95FBC" w14:paraId="7A51101C" w14:textId="77777777" w:rsidTr="006F644C">
        <w:trPr>
          <w:trHeight w:val="227"/>
          <w:jc w:val="center"/>
        </w:trPr>
        <w:tc>
          <w:tcPr>
            <w:tcW w:w="2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BFC76" w14:textId="77777777" w:rsidR="006F644C" w:rsidRPr="006F644C" w:rsidRDefault="006F644C" w:rsidP="006F64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Кладбище Бахаревское</w:t>
            </w:r>
          </w:p>
          <w:p w14:paraId="0A089D00" w14:textId="251C352B" w:rsidR="006F644C" w:rsidRPr="006F644C" w:rsidRDefault="006F644C" w:rsidP="008F5E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в 0,2 км юго-восточнее 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д. Бахаревка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BB2BD" w14:textId="7318EE44" w:rsidR="006F644C" w:rsidRPr="006F644C" w:rsidRDefault="006F644C" w:rsidP="006F644C">
            <w:pPr>
              <w:ind w:left="-107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59:32:0000000:12920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4B6CE" w14:textId="0C7ACEB6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  <w:r w:rsidR="00B03C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719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D4E1" w14:textId="58CC0411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открытое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47FA0" w14:textId="21DD1E2F" w:rsidR="006F644C" w:rsidRPr="006F644C" w:rsidRDefault="006F644C" w:rsidP="006F6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0E654" w14:textId="08E8F134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644C" w:rsidRPr="00C95FBC" w14:paraId="501983E0" w14:textId="77777777" w:rsidTr="006F644C">
        <w:trPr>
          <w:trHeight w:val="227"/>
          <w:jc w:val="center"/>
        </w:trPr>
        <w:tc>
          <w:tcPr>
            <w:tcW w:w="2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15775" w14:textId="0128B4EA" w:rsidR="006F644C" w:rsidRPr="006F644C" w:rsidRDefault="006F644C" w:rsidP="006F64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Кладбище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д. Канабеково</w:t>
            </w:r>
          </w:p>
          <w:p w14:paraId="01390970" w14:textId="2C0F8A1F" w:rsidR="006F644C" w:rsidRPr="00C95FBC" w:rsidRDefault="006F644C" w:rsidP="008F5E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</w:t>
            </w:r>
            <w:r w:rsidR="008F5EDB">
              <w:rPr>
                <w:rFonts w:ascii="Times New Roman" w:eastAsia="Times New Roman" w:hAnsi="Times New Roman" w:cs="Times New Roman"/>
                <w:sz w:val="24"/>
                <w:szCs w:val="24"/>
              </w:rPr>
              <w:t>в 0,5 км южнее</w:t>
            </w:r>
            <w:r w:rsidR="008F5ED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д. Канабеково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BB8A0" w14:textId="6B7A0DD6" w:rsidR="006F644C" w:rsidRPr="00C95FBC" w:rsidRDefault="006F644C" w:rsidP="006F644C">
            <w:pPr>
              <w:ind w:left="-107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59:32:3660004:1424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688AD" w14:textId="48A5B66C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B03C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61CD0" w14:textId="5CFAC254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открытое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C2872" w14:textId="42205DC1" w:rsidR="006F644C" w:rsidRPr="006F644C" w:rsidRDefault="006F644C" w:rsidP="006F6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8D81" w14:textId="1EB1E194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</w:tr>
      <w:tr w:rsidR="006F644C" w:rsidRPr="00C95FBC" w14:paraId="78066012" w14:textId="77777777" w:rsidTr="006F644C">
        <w:trPr>
          <w:trHeight w:val="227"/>
          <w:jc w:val="center"/>
        </w:trPr>
        <w:tc>
          <w:tcPr>
            <w:tcW w:w="2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A797C" w14:textId="2EBBB007" w:rsidR="006F644C" w:rsidRPr="006F644C" w:rsidRDefault="006F644C" w:rsidP="008F5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Кладбище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8F5EDB">
              <w:rPr>
                <w:rFonts w:ascii="Times New Roman" w:eastAsia="Times New Roman" w:hAnsi="Times New Roman" w:cs="Times New Roman"/>
                <w:sz w:val="24"/>
                <w:szCs w:val="24"/>
              </w:rPr>
              <w:t>д. Жебреи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6B4D" w14:textId="74BFAAB6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07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59:32:3660004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86056" w14:textId="14B4CA23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B03C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4845B" w14:textId="0B50CEFF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закрытое для свободного захоронения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2E371" w14:textId="4E6D5797" w:rsidR="006F644C" w:rsidRPr="006F644C" w:rsidRDefault="006F644C" w:rsidP="006F64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C5219" w14:textId="7567FBAF" w:rsidR="006F644C" w:rsidRPr="006F644C" w:rsidRDefault="006F644C" w:rsidP="006F64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4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7A08E53" w14:textId="779A7104" w:rsidR="00BA7D7C" w:rsidRPr="006F644C" w:rsidRDefault="00BA7D7C" w:rsidP="006F64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13D032D" w14:textId="77777777" w:rsidR="0050021E" w:rsidRDefault="0062595A" w:rsidP="00B03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Помимо этого, на территории Пермского муниципального округа Пермского края расположено 38 сельских кладбищ</w:t>
      </w:r>
      <w:r w:rsidR="000921C5">
        <w:rPr>
          <w:rFonts w:ascii="Times New Roman" w:eastAsia="Times New Roman" w:hAnsi="Times New Roman" w:cs="Times New Roman"/>
          <w:sz w:val="28"/>
        </w:rPr>
        <w:t>, из которых 26 открытых для захоронений с суммарным количеством свободных мест – около 15</w:t>
      </w:r>
      <w:r w:rsidR="0050021E">
        <w:rPr>
          <w:rFonts w:ascii="Times New Roman" w:eastAsia="Times New Roman" w:hAnsi="Times New Roman" w:cs="Times New Roman"/>
          <w:sz w:val="28"/>
        </w:rPr>
        <w:t> </w:t>
      </w:r>
      <w:r w:rsidR="000921C5">
        <w:rPr>
          <w:rFonts w:ascii="Times New Roman" w:eastAsia="Times New Roman" w:hAnsi="Times New Roman" w:cs="Times New Roman"/>
          <w:sz w:val="28"/>
        </w:rPr>
        <w:t>900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1FD8D9D" w14:textId="40911DF7" w:rsidR="00B03C0D" w:rsidRDefault="00B03C0D" w:rsidP="00B03C0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6F80D5A" w14:textId="77777777" w:rsidR="00BA7D7C" w:rsidRDefault="0062595A" w:rsidP="008206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i/>
          <w:sz w:val="28"/>
        </w:rPr>
        <w:t>Система обращения с отходами</w:t>
      </w:r>
    </w:p>
    <w:p w14:paraId="5B4EC8B9" w14:textId="43AE502F" w:rsidR="0082064C" w:rsidRDefault="0082064C" w:rsidP="008206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Вывоз тв</w:t>
      </w:r>
      <w:r w:rsidR="00E1528E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рдых коммунальных отходов осуществляется</w:t>
      </w:r>
      <w:r>
        <w:rPr>
          <w:rFonts w:ascii="Times New Roman" w:eastAsia="Times New Roman" w:hAnsi="Times New Roman" w:cs="Times New Roman"/>
          <w:sz w:val="28"/>
        </w:rPr>
        <w:br/>
        <w:t>на м</w:t>
      </w:r>
      <w:r w:rsidRPr="0082064C">
        <w:rPr>
          <w:rFonts w:ascii="Times New Roman" w:eastAsia="Times New Roman" w:hAnsi="Times New Roman" w:cs="Times New Roman"/>
          <w:sz w:val="28"/>
        </w:rPr>
        <w:t>усоросортировочный комплекс «ВторТех-40»</w:t>
      </w:r>
      <w:r>
        <w:rPr>
          <w:rFonts w:ascii="Times New Roman" w:eastAsia="Times New Roman" w:hAnsi="Times New Roman" w:cs="Times New Roman"/>
          <w:sz w:val="28"/>
        </w:rPr>
        <w:t xml:space="preserve"> (основной объект), в случае возникновения чрезвычайной ситуации и (или) невозможности произвести размещение отходов на основном </w:t>
      </w:r>
      <w:r w:rsidR="00B36AAD">
        <w:rPr>
          <w:rFonts w:ascii="Times New Roman" w:eastAsia="Times New Roman" w:hAnsi="Times New Roman" w:cs="Times New Roman"/>
          <w:sz w:val="28"/>
        </w:rPr>
        <w:t>объекте</w:t>
      </w:r>
      <w:r>
        <w:rPr>
          <w:rFonts w:ascii="Times New Roman" w:eastAsia="Times New Roman" w:hAnsi="Times New Roman" w:cs="Times New Roman"/>
          <w:sz w:val="28"/>
        </w:rPr>
        <w:t xml:space="preserve"> вывоз осуществляется на резервные полигоны ТБО, расположенные </w:t>
      </w:r>
      <w:r w:rsidR="00F960D8">
        <w:rPr>
          <w:rFonts w:ascii="Times New Roman" w:eastAsia="Times New Roman" w:hAnsi="Times New Roman" w:cs="Times New Roman"/>
          <w:sz w:val="28"/>
        </w:rPr>
        <w:t xml:space="preserve">вблизи </w:t>
      </w:r>
      <w:r>
        <w:rPr>
          <w:rFonts w:ascii="Times New Roman" w:eastAsia="Times New Roman" w:hAnsi="Times New Roman" w:cs="Times New Roman"/>
          <w:sz w:val="28"/>
        </w:rPr>
        <w:t>г. Краснокамск, г. Кунгур,</w:t>
      </w:r>
      <w:r w:rsidR="00B36AAD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пгт. Полазна, д. Софроны, мусоросортировочный комплекс, расположенный</w:t>
      </w:r>
      <w:r w:rsidR="00B36AAD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в с. Лобаново (обработка).</w:t>
      </w:r>
    </w:p>
    <w:p w14:paraId="4459EB6C" w14:textId="68877CBB" w:rsidR="00BA7D7C" w:rsidRPr="0082064C" w:rsidRDefault="0062595A" w:rsidP="008206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 w:rsidRPr="00E1528E">
        <w:rPr>
          <w:rFonts w:ascii="Times New Roman" w:eastAsia="Times New Roman" w:hAnsi="Times New Roman" w:cs="Times New Roman"/>
          <w:sz w:val="28"/>
        </w:rPr>
        <w:t>Таблица 3.1.2.1</w:t>
      </w:r>
      <w:r w:rsidR="007A6DE3">
        <w:rPr>
          <w:rFonts w:ascii="Times New Roman" w:eastAsia="Times New Roman" w:hAnsi="Times New Roman" w:cs="Times New Roman"/>
          <w:sz w:val="28"/>
        </w:rPr>
        <w:t>1</w:t>
      </w:r>
    </w:p>
    <w:p w14:paraId="48A973B0" w14:textId="2DD3BF30" w:rsidR="00BA7D7C" w:rsidRPr="0082064C" w:rsidRDefault="0062595A" w:rsidP="008206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jc w:val="center"/>
        <w:rPr>
          <w:rFonts w:ascii="Times New Roman" w:eastAsia="Times New Roman" w:hAnsi="Times New Roman" w:cs="Times New Roman"/>
          <w:sz w:val="28"/>
        </w:rPr>
      </w:pPr>
      <w:r w:rsidRPr="0082064C">
        <w:rPr>
          <w:rFonts w:ascii="Times New Roman" w:eastAsia="Times New Roman" w:hAnsi="Times New Roman" w:cs="Times New Roman"/>
          <w:sz w:val="28"/>
        </w:rPr>
        <w:t>Объекты, оказывающие услуги по обработке, утилизации, обезвреживанию и захоронени</w:t>
      </w:r>
      <w:r w:rsidR="00B96B0C">
        <w:rPr>
          <w:rFonts w:ascii="Times New Roman" w:eastAsia="Times New Roman" w:hAnsi="Times New Roman" w:cs="Times New Roman"/>
          <w:sz w:val="28"/>
        </w:rPr>
        <w:t>ю тв</w:t>
      </w:r>
      <w:r w:rsidR="00E1528E">
        <w:rPr>
          <w:rFonts w:ascii="Times New Roman" w:eastAsia="Times New Roman" w:hAnsi="Times New Roman" w:cs="Times New Roman"/>
          <w:sz w:val="28"/>
        </w:rPr>
        <w:t>е</w:t>
      </w:r>
      <w:r w:rsidR="00B96B0C">
        <w:rPr>
          <w:rFonts w:ascii="Times New Roman" w:eastAsia="Times New Roman" w:hAnsi="Times New Roman" w:cs="Times New Roman"/>
          <w:sz w:val="28"/>
        </w:rPr>
        <w:t>рдых коммунальных отходов</w:t>
      </w:r>
      <w:r w:rsidR="0030174C">
        <w:rPr>
          <w:rFonts w:ascii="Times New Roman" w:eastAsia="Times New Roman" w:hAnsi="Times New Roman" w:cs="Times New Roman"/>
          <w:sz w:val="28"/>
        </w:rPr>
        <w:t>*</w:t>
      </w:r>
    </w:p>
    <w:tbl>
      <w:tblPr>
        <w:tblStyle w:val="ae"/>
        <w:tblW w:w="9356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1361"/>
        <w:gridCol w:w="1473"/>
        <w:gridCol w:w="1194"/>
        <w:gridCol w:w="1248"/>
        <w:gridCol w:w="1731"/>
      </w:tblGrid>
      <w:tr w:rsidR="00BA7D7C" w14:paraId="1DF426FE" w14:textId="77777777" w:rsidTr="0050021E">
        <w:trPr>
          <w:trHeight w:val="227"/>
          <w:tblHeader/>
          <w:jc w:val="center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7FE88" w14:textId="77777777" w:rsidR="00BA7D7C" w:rsidRDefault="006259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67D8" w14:textId="06CB3117" w:rsidR="00BA7D7C" w:rsidRDefault="0062595A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Место-положение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AB66" w14:textId="77777777" w:rsidR="00BA7D7C" w:rsidRDefault="006259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45167" w14:textId="77777777" w:rsidR="00BA7D7C" w:rsidRDefault="006259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мощность, т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3C517" w14:textId="7F1392F2" w:rsidR="00BA7D7C" w:rsidRDefault="00B36AAD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5" w:right="-14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>ная мощность,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2595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CFA1E" w14:textId="62C7452F" w:rsidR="00BA7D7C" w:rsidRDefault="00B36AAD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64" w:right="-10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 вывод из эксплуатации</w:t>
            </w:r>
          </w:p>
        </w:tc>
      </w:tr>
      <w:tr w:rsidR="00B96B0C" w14:paraId="4AA33A50" w14:textId="77777777" w:rsidTr="00B36AAD">
        <w:trPr>
          <w:trHeight w:val="227"/>
          <w:jc w:val="center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63244" w14:textId="4C8F86B4" w:rsidR="00B96B0C" w:rsidRDefault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объект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BA7D7C" w14:paraId="22983BC2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8ACCD" w14:textId="04CF152A" w:rsidR="00BA7D7C" w:rsidRPr="00F960D8" w:rsidRDefault="00F960D8" w:rsidP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Мусоросортировоч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ВторТех-40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9F5BD" w14:textId="222952FD" w:rsidR="00BA7D7C" w:rsidRDefault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 км к З от д. Ключики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0F28" w14:textId="645FA377" w:rsidR="00BA7D7C" w:rsidRDefault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32D8C" w14:textId="5F5881E3" w:rsidR="00BA7D7C" w:rsidRDefault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40 000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740A8" w14:textId="67479F09" w:rsidR="00BA7D7C" w:rsidRDefault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83CFB" w14:textId="4A1F39B0" w:rsidR="00BA7D7C" w:rsidRDefault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B0C" w14:paraId="4F5EDAAF" w14:textId="77777777" w:rsidTr="00B36AAD">
        <w:trPr>
          <w:trHeight w:val="227"/>
          <w:jc w:val="center"/>
        </w:trPr>
        <w:tc>
          <w:tcPr>
            <w:tcW w:w="9212" w:type="dxa"/>
            <w:gridSpan w:val="6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161B9" w14:textId="6450E0B2" w:rsidR="00B96B0C" w:rsidRDefault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объекты</w:t>
            </w:r>
          </w:p>
        </w:tc>
      </w:tr>
      <w:tr w:rsidR="00B96B0C" w14:paraId="352C015C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93B65" w14:textId="7639AFF6" w:rsidR="00B96B0C" w:rsidRPr="00EE1788" w:rsidRDefault="00A746E5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 </w:t>
            </w:r>
            <w:r w:rsidR="00EE1788"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Краснокамска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87B31" w14:textId="0317467B" w:rsidR="00B96B0C" w:rsidRDefault="00EE178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 км к В от д. Запальта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AD70D" w14:textId="3021D947" w:rsidR="00B96B0C" w:rsidRDefault="00EE178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D5CF" w14:textId="081B5CB8" w:rsidR="00B96B0C" w:rsidRDefault="00EE178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614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F0FA2" w14:textId="34E8C7A7" w:rsidR="00B96B0C" w:rsidRDefault="00EE178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406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E1788">
              <w:rPr>
                <w:rFonts w:ascii="Times New Roman" w:eastAsia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7A4DA" w14:textId="718A3542" w:rsidR="00B96B0C" w:rsidRDefault="00F960D8" w:rsidP="00F960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B96B0C" w14:paraId="60FD1858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B7B7C" w14:textId="77B39B6A" w:rsidR="00B96B0C" w:rsidRDefault="00F960D8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по утилизации и захоронению ТБО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г. Кунгура и Кунгурского района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CF9B2" w14:textId="15A83505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 км к</w:t>
            </w:r>
            <w:r w:rsid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 от д. Мыльники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FD9A" w14:textId="3301A087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D1EB" w14:textId="5FD488AA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563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5D71A" w14:textId="025BB08B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9B2CC" w14:textId="27327D80" w:rsidR="00B96B0C" w:rsidRDefault="00B36AAD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2037</w:t>
            </w:r>
          </w:p>
        </w:tc>
      </w:tr>
      <w:tr w:rsidR="00B36AAD" w14:paraId="4CAADBB1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8207" w14:textId="3D4A4CDB" w:rsidR="00B36AAD" w:rsidRPr="00F960D8" w:rsidRDefault="00B36AAD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Мусоросортировоч</w:t>
            </w:r>
            <w:r w:rsidR="00B03C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>ный комплекс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>с. Лобаново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1F30" w14:textId="2FAD2287" w:rsidR="00B36AAD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Лобаново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2ECF" w14:textId="61932D25" w:rsidR="00B36AAD" w:rsidRPr="00F960D8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281C9" w14:textId="3F6D2AAD" w:rsidR="00B36AAD" w:rsidRPr="00F960D8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80 000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9C1ED" w14:textId="7CBC3620" w:rsidR="00B36AAD" w:rsidRPr="00F960D8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18CFF" w14:textId="599C13BC" w:rsidR="00B36AAD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B0C" w14:paraId="01287F81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A320" w14:textId="07725776" w:rsidR="00B96B0C" w:rsidRDefault="00F960D8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ТБО</w:t>
            </w:r>
            <w:r w:rsid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пгт Полазна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FC8FB" w14:textId="0BA2B22E" w:rsidR="00B96B0C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км к В от д. Нижнее Задолгое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E3486" w14:textId="6290B6D9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F5BC" w14:textId="320DD67A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D0D35" w14:textId="3813ED3D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60D8">
              <w:rPr>
                <w:rFonts w:ascii="Times New Roman" w:eastAsia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070E9" w14:textId="6E672187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B96B0C" w14:paraId="12E769DE" w14:textId="77777777" w:rsidTr="00B36AAD">
        <w:trPr>
          <w:trHeight w:val="227"/>
          <w:jc w:val="center"/>
        </w:trPr>
        <w:tc>
          <w:tcPr>
            <w:tcW w:w="2313" w:type="dxa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20B41" w14:textId="0AB670AF" w:rsidR="00B96B0C" w:rsidRDefault="00EE1788" w:rsidP="00EE17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Полигон ТБО «Софроны»</w:t>
            </w:r>
          </w:p>
        </w:tc>
        <w:tc>
          <w:tcPr>
            <w:tcW w:w="13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6720A" w14:textId="1C4409DA" w:rsidR="00B96B0C" w:rsidRDefault="00B96B0C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 км к СВ от д. Софроны</w:t>
            </w:r>
          </w:p>
        </w:tc>
        <w:tc>
          <w:tcPr>
            <w:tcW w:w="14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1B0AA" w14:textId="793AB38D" w:rsidR="00B96B0C" w:rsidRDefault="00B96B0C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</w:t>
            </w:r>
          </w:p>
        </w:tc>
        <w:tc>
          <w:tcPr>
            <w:tcW w:w="11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4B18" w14:textId="5C0733BD" w:rsidR="00B96B0C" w:rsidRDefault="00B96B0C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9 236 836</w:t>
            </w:r>
          </w:p>
        </w:tc>
        <w:tc>
          <w:tcPr>
            <w:tcW w:w="122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8952" w14:textId="1B58BBE5" w:rsidR="00B96B0C" w:rsidRDefault="00B96B0C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921 113</w:t>
            </w:r>
          </w:p>
        </w:tc>
        <w:tc>
          <w:tcPr>
            <w:tcW w:w="17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F212" w14:textId="6C2AE675" w:rsidR="00B96B0C" w:rsidRDefault="00F960D8" w:rsidP="00B96B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119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B36AAD" w14:paraId="19041A78" w14:textId="77777777" w:rsidTr="00B36AAD">
        <w:trPr>
          <w:trHeight w:val="227"/>
          <w:jc w:val="center"/>
        </w:trPr>
        <w:tc>
          <w:tcPr>
            <w:tcW w:w="92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A617" w14:textId="77777777" w:rsidR="00B36AAD" w:rsidRDefault="00B36AAD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4" w:firstLine="8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</w:t>
            </w:r>
          </w:p>
          <w:p w14:paraId="5CDAE716" w14:textId="77777777" w:rsidR="00B36AAD" w:rsidRDefault="0030174C" w:rsidP="00B36A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4" w:firstLine="8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 </w:t>
            </w:r>
            <w:r w:rsidR="00B36AAD" w:rsidRP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приказу Министерства строительства и жилищно-коммунального хозяйства Пермского края от 09 декабря 2016 г. № СЭД-35-01-12-503 «Об утверждении Территориальной схемы обращения с отходами в Пермском крае»</w:t>
            </w:r>
            <w:r w:rsidR="00B36A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EDAC9E" w14:textId="577539CC" w:rsidR="0030174C" w:rsidRDefault="0030174C" w:rsidP="0030174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4" w:firstLine="8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 </w:t>
            </w:r>
            <w:r w:rsidRP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Потоки направляются на объект обращения с отходами до ввода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эксплуатацию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0174C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Экотехнопарк г. Перми (объект обработки)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планируемый срок ввода в эксплуатацию которого – 2027 год.</w:t>
            </w:r>
          </w:p>
        </w:tc>
      </w:tr>
    </w:tbl>
    <w:p w14:paraId="14C1B5F4" w14:textId="36ECF6EC" w:rsidR="00BA7D7C" w:rsidRDefault="00BA7D7C" w:rsidP="0082064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3BC983F7" w14:textId="08FAE075" w:rsidR="008C7760" w:rsidRDefault="008C7760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территории п. Ферма организованы 32 места для накопления отходов</w:t>
      </w:r>
      <w:r w:rsidR="00770E64">
        <w:rPr>
          <w:rFonts w:ascii="Times New Roman" w:eastAsia="Times New Roman" w:hAnsi="Times New Roman" w:cs="Times New Roman"/>
          <w:sz w:val="28"/>
        </w:rPr>
        <w:t xml:space="preserve">: ул. 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Железнодорожная, </w:t>
      </w:r>
      <w:r w:rsidR="00770E64">
        <w:rPr>
          <w:rFonts w:ascii="Times New Roman" w:eastAsia="Times New Roman" w:hAnsi="Times New Roman" w:cs="Times New Roman"/>
          <w:sz w:val="28"/>
        </w:rPr>
        <w:t xml:space="preserve">дд. </w:t>
      </w:r>
      <w:r w:rsidR="00770E64" w:rsidRPr="00770E64">
        <w:rPr>
          <w:rFonts w:ascii="Times New Roman" w:eastAsia="Times New Roman" w:hAnsi="Times New Roman" w:cs="Times New Roman"/>
          <w:sz w:val="28"/>
        </w:rPr>
        <w:t>1а</w:t>
      </w:r>
      <w:r w:rsidR="00770E64">
        <w:rPr>
          <w:rFonts w:ascii="Times New Roman" w:eastAsia="Times New Roman" w:hAnsi="Times New Roman" w:cs="Times New Roman"/>
          <w:sz w:val="28"/>
        </w:rPr>
        <w:t xml:space="preserve">, 7, </w:t>
      </w:r>
      <w:r w:rsidR="00770E64" w:rsidRPr="00770E64">
        <w:rPr>
          <w:rFonts w:ascii="Times New Roman" w:eastAsia="Times New Roman" w:hAnsi="Times New Roman" w:cs="Times New Roman"/>
          <w:sz w:val="28"/>
        </w:rPr>
        <w:t>10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13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15/3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Заводская, дд. </w:t>
      </w:r>
      <w:r w:rsidR="00770E64" w:rsidRPr="00770E64">
        <w:rPr>
          <w:rFonts w:ascii="Times New Roman" w:eastAsia="Times New Roman" w:hAnsi="Times New Roman" w:cs="Times New Roman"/>
          <w:sz w:val="28"/>
        </w:rPr>
        <w:t>3/1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4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16/3</w:t>
      </w:r>
      <w:r w:rsidR="00770E64">
        <w:rPr>
          <w:rFonts w:ascii="Times New Roman" w:eastAsia="Times New Roman" w:hAnsi="Times New Roman" w:cs="Times New Roman"/>
          <w:sz w:val="28"/>
        </w:rPr>
        <w:t>б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(ИП Харасов М.Ф.</w:t>
      </w:r>
      <w:r w:rsidR="00770E64">
        <w:rPr>
          <w:rFonts w:ascii="Times New Roman" w:eastAsia="Times New Roman" w:hAnsi="Times New Roman" w:cs="Times New Roman"/>
          <w:sz w:val="28"/>
        </w:rPr>
        <w:t xml:space="preserve"> – </w:t>
      </w:r>
      <w:r w:rsidR="00770E64" w:rsidRPr="00770E64">
        <w:rPr>
          <w:rFonts w:ascii="Times New Roman" w:eastAsia="Times New Roman" w:hAnsi="Times New Roman" w:cs="Times New Roman"/>
          <w:sz w:val="28"/>
        </w:rPr>
        <w:t>гараж)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26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30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Луговая, дд. 1,1а, 3;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Некрасова</w:t>
      </w:r>
      <w:r w:rsidR="00770E64">
        <w:rPr>
          <w:rFonts w:ascii="Times New Roman" w:eastAsia="Times New Roman" w:hAnsi="Times New Roman" w:cs="Times New Roman"/>
          <w:sz w:val="28"/>
        </w:rPr>
        <w:t>, дд.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1</w:t>
      </w:r>
      <w:r w:rsidR="00770E64">
        <w:rPr>
          <w:rFonts w:ascii="Times New Roman" w:eastAsia="Times New Roman" w:hAnsi="Times New Roman" w:cs="Times New Roman"/>
          <w:sz w:val="28"/>
        </w:rPr>
        <w:t>,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6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10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11, 13, 18, 22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Нефтяников</w:t>
      </w:r>
      <w:r w:rsidR="00770E64">
        <w:rPr>
          <w:rFonts w:ascii="Times New Roman" w:eastAsia="Times New Roman" w:hAnsi="Times New Roman" w:cs="Times New Roman"/>
          <w:sz w:val="28"/>
        </w:rPr>
        <w:t>, дд.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17</w:t>
      </w:r>
      <w:r w:rsidR="00770E64">
        <w:rPr>
          <w:rFonts w:ascii="Times New Roman" w:eastAsia="Times New Roman" w:hAnsi="Times New Roman" w:cs="Times New Roman"/>
          <w:sz w:val="28"/>
        </w:rPr>
        <w:t xml:space="preserve">, </w:t>
      </w:r>
      <w:r w:rsidR="00770E64" w:rsidRPr="00770E64">
        <w:rPr>
          <w:rFonts w:ascii="Times New Roman" w:eastAsia="Times New Roman" w:hAnsi="Times New Roman" w:cs="Times New Roman"/>
          <w:sz w:val="28"/>
        </w:rPr>
        <w:t>21, 23, 25</w:t>
      </w:r>
      <w:r w:rsidR="00770E64">
        <w:rPr>
          <w:rFonts w:ascii="Times New Roman" w:eastAsia="Times New Roman" w:hAnsi="Times New Roman" w:cs="Times New Roman"/>
          <w:sz w:val="28"/>
        </w:rPr>
        <w:t xml:space="preserve"> (2 объекта)</w:t>
      </w:r>
      <w:r w:rsidR="00770E64" w:rsidRPr="00770E64">
        <w:rPr>
          <w:rFonts w:ascii="Times New Roman" w:eastAsia="Times New Roman" w:hAnsi="Times New Roman" w:cs="Times New Roman"/>
          <w:sz w:val="28"/>
        </w:rPr>
        <w:t>, 27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Речная</w:t>
      </w:r>
      <w:r w:rsidR="00770E64">
        <w:rPr>
          <w:rFonts w:ascii="Times New Roman" w:eastAsia="Times New Roman" w:hAnsi="Times New Roman" w:cs="Times New Roman"/>
          <w:sz w:val="28"/>
        </w:rPr>
        <w:t>, д.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2</w:t>
      </w:r>
      <w:r w:rsidR="00770E64">
        <w:rPr>
          <w:rFonts w:ascii="Times New Roman" w:eastAsia="Times New Roman" w:hAnsi="Times New Roman" w:cs="Times New Roman"/>
          <w:sz w:val="28"/>
        </w:rPr>
        <w:t xml:space="preserve">а;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Строителей</w:t>
      </w:r>
      <w:r w:rsidR="00770E64">
        <w:rPr>
          <w:rFonts w:ascii="Times New Roman" w:eastAsia="Times New Roman" w:hAnsi="Times New Roman" w:cs="Times New Roman"/>
          <w:sz w:val="28"/>
        </w:rPr>
        <w:t>, дд.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2</w:t>
      </w:r>
      <w:r w:rsidR="00770E64">
        <w:rPr>
          <w:rFonts w:ascii="Times New Roman" w:eastAsia="Times New Roman" w:hAnsi="Times New Roman" w:cs="Times New Roman"/>
          <w:sz w:val="28"/>
        </w:rPr>
        <w:t xml:space="preserve">в, </w:t>
      </w:r>
      <w:r w:rsidR="00770E64" w:rsidRPr="00770E64">
        <w:rPr>
          <w:rFonts w:ascii="Times New Roman" w:eastAsia="Times New Roman" w:hAnsi="Times New Roman" w:cs="Times New Roman"/>
          <w:sz w:val="28"/>
        </w:rPr>
        <w:t>8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Трубная</w:t>
      </w:r>
      <w:r w:rsidR="00770E64">
        <w:rPr>
          <w:rFonts w:ascii="Times New Roman" w:eastAsia="Times New Roman" w:hAnsi="Times New Roman" w:cs="Times New Roman"/>
          <w:sz w:val="28"/>
        </w:rPr>
        <w:t>, дд. 2,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10</w:t>
      </w:r>
      <w:r w:rsidR="00770E64">
        <w:rPr>
          <w:rFonts w:ascii="Times New Roman" w:eastAsia="Times New Roman" w:hAnsi="Times New Roman" w:cs="Times New Roman"/>
          <w:sz w:val="28"/>
        </w:rPr>
        <w:t xml:space="preserve">; ул. </w:t>
      </w:r>
      <w:r w:rsidR="00770E64" w:rsidRPr="00770E64">
        <w:rPr>
          <w:rFonts w:ascii="Times New Roman" w:eastAsia="Times New Roman" w:hAnsi="Times New Roman" w:cs="Times New Roman"/>
          <w:sz w:val="28"/>
        </w:rPr>
        <w:t>Уральская</w:t>
      </w:r>
      <w:r w:rsidR="00770E64">
        <w:rPr>
          <w:rFonts w:ascii="Times New Roman" w:eastAsia="Times New Roman" w:hAnsi="Times New Roman" w:cs="Times New Roman"/>
          <w:sz w:val="28"/>
        </w:rPr>
        <w:t>, д.</w:t>
      </w:r>
      <w:r w:rsidR="00770E64" w:rsidRPr="00770E64">
        <w:rPr>
          <w:rFonts w:ascii="Times New Roman" w:eastAsia="Times New Roman" w:hAnsi="Times New Roman" w:cs="Times New Roman"/>
          <w:sz w:val="28"/>
        </w:rPr>
        <w:t xml:space="preserve"> 4</w:t>
      </w:r>
      <w:r w:rsidR="00770E64">
        <w:rPr>
          <w:rFonts w:ascii="Times New Roman" w:eastAsia="Times New Roman" w:hAnsi="Times New Roman" w:cs="Times New Roman"/>
          <w:sz w:val="28"/>
        </w:rPr>
        <w:t>.</w:t>
      </w:r>
    </w:p>
    <w:p w14:paraId="7795B36C" w14:textId="77777777" w:rsidR="00770E64" w:rsidRPr="0082064C" w:rsidRDefault="00770E64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4541E4EC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770E64">
        <w:rPr>
          <w:rFonts w:ascii="Times New Roman" w:eastAsia="Times New Roman" w:hAnsi="Times New Roman" w:cs="Times New Roman"/>
          <w:b/>
          <w:i/>
          <w:sz w:val="28"/>
        </w:rPr>
        <w:t>Объекты культурного наследия</w:t>
      </w:r>
    </w:p>
    <w:p w14:paraId="0BF80762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В границах территории п. Ферма отсутствуют:</w:t>
      </w:r>
    </w:p>
    <w:p w14:paraId="453FDF51" w14:textId="237DF72E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объекты культурного наследия, включ</w:t>
      </w:r>
      <w:r w:rsidR="00E1528E">
        <w:rPr>
          <w:rFonts w:ascii="Times New Roman" w:eastAsia="Times New Roman" w:hAnsi="Times New Roman" w:cs="Times New Roman"/>
          <w:sz w:val="28"/>
        </w:rPr>
        <w:t>е</w:t>
      </w:r>
      <w:r w:rsidRPr="00770E64">
        <w:rPr>
          <w:rFonts w:ascii="Times New Roman" w:eastAsia="Times New Roman" w:hAnsi="Times New Roman" w:cs="Times New Roman"/>
          <w:sz w:val="28"/>
        </w:rPr>
        <w:t>нные в единый государственный реестр объектов культурного наследия (памятников истории и культуры) народов Российской Федерации;</w:t>
      </w:r>
    </w:p>
    <w:p w14:paraId="3E67006A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выявленные объекты культурного наследия;</w:t>
      </w:r>
    </w:p>
    <w:p w14:paraId="1087C21F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объекты, обладающие признаками объектов культурного наследия;</w:t>
      </w:r>
    </w:p>
    <w:p w14:paraId="432ECA0C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территории объектов культурного наследия;</w:t>
      </w:r>
    </w:p>
    <w:p w14:paraId="7509FD55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зоны охраны объектов культурного наследия;</w:t>
      </w:r>
    </w:p>
    <w:p w14:paraId="1B4890F4" w14:textId="77777777" w:rsidR="00BA7D7C" w:rsidRPr="00770E64" w:rsidRDefault="0062595A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70E64">
        <w:rPr>
          <w:rFonts w:ascii="Times New Roman" w:eastAsia="Times New Roman" w:hAnsi="Times New Roman" w:cs="Times New Roman"/>
          <w:sz w:val="28"/>
        </w:rPr>
        <w:t>защитные зоны объектов культурного наследия.</w:t>
      </w:r>
    </w:p>
    <w:p w14:paraId="49EDA9D8" w14:textId="77777777" w:rsidR="00BA7D7C" w:rsidRPr="00770E64" w:rsidRDefault="00BA7D7C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3D99AF11" w14:textId="77777777" w:rsidR="00BA7D7C" w:rsidRPr="00770E64" w:rsidRDefault="00BA7D7C" w:rsidP="00770E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CB56AFE" w14:textId="77777777" w:rsidR="00BA7D7C" w:rsidRPr="000F7477" w:rsidRDefault="0062595A" w:rsidP="00692CF0">
      <w:pPr>
        <w:pStyle w:val="3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8" w:name="_Toc199853615"/>
      <w:r w:rsidRPr="005D4BA2">
        <w:rPr>
          <w:rFonts w:ascii="Times New Roman" w:eastAsia="Times New Roman" w:hAnsi="Times New Roman" w:cs="Times New Roman"/>
          <w:b/>
          <w:color w:val="000000"/>
          <w:sz w:val="28"/>
        </w:rPr>
        <w:t>3.1.3. Зоны с особыми условиями использования территории</w:t>
      </w:r>
      <w:bookmarkEnd w:id="8"/>
    </w:p>
    <w:p w14:paraId="154FE7A6" w14:textId="57F80E1D" w:rsidR="00BA7D7C" w:rsidRPr="005D4BA2" w:rsidRDefault="005D4BA2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На территории п. Ферма в</w:t>
      </w:r>
      <w:r w:rsidR="0062595A" w:rsidRPr="005D4BA2">
        <w:rPr>
          <w:rFonts w:ascii="Times New Roman" w:eastAsia="Times New Roman" w:hAnsi="Times New Roman" w:cs="Times New Roman"/>
          <w:sz w:val="28"/>
        </w:rPr>
        <w:t xml:space="preserve"> соответствии со стать</w:t>
      </w:r>
      <w:r w:rsidR="00E1528E" w:rsidRPr="005D4BA2">
        <w:rPr>
          <w:rFonts w:ascii="Times New Roman" w:eastAsia="Times New Roman" w:hAnsi="Times New Roman" w:cs="Times New Roman"/>
          <w:sz w:val="28"/>
        </w:rPr>
        <w:t>е</w:t>
      </w:r>
      <w:r w:rsidR="0062595A" w:rsidRPr="005D4BA2">
        <w:rPr>
          <w:rFonts w:ascii="Times New Roman" w:eastAsia="Times New Roman" w:hAnsi="Times New Roman" w:cs="Times New Roman"/>
          <w:sz w:val="28"/>
        </w:rPr>
        <w:t>й 105 Земельного кодекса Российской Федерации установлены следующие виды зон с особыми условиями использования территорий:</w:t>
      </w:r>
    </w:p>
    <w:p w14:paraId="35768BF8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1FE47992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охранная зона трубопроводов (газопроводов, нефтепроводов и нефтепродуктопроводов, трубопроводов для продуктов переработки нефти и газа, аммиакопроводов);</w:t>
      </w:r>
    </w:p>
    <w:p w14:paraId="1B188CAA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охранная зона линий и сооружений связи;</w:t>
      </w:r>
    </w:p>
    <w:p w14:paraId="17D91932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приаэродромная территория;</w:t>
      </w:r>
    </w:p>
    <w:p w14:paraId="7EA858EB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водоохранная зона;</w:t>
      </w:r>
    </w:p>
    <w:p w14:paraId="1B6833B2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прибрежная защитная полоса;</w:t>
      </w:r>
    </w:p>
    <w:p w14:paraId="0794051D" w14:textId="77777777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санитарно-защитная зона.</w:t>
      </w:r>
    </w:p>
    <w:p w14:paraId="5494EE05" w14:textId="77777777" w:rsidR="00BA7D7C" w:rsidRPr="005D4BA2" w:rsidRDefault="00BA7D7C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707C1067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14:paraId="628E3068" w14:textId="3C90F1D8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В целях обеспечения безопасного и безаварийного функционирования, безопасной эксплуатации объектов электроэнергетики устанавливаются охранные зоны объектов электросетевого хозяйства, размеры и ограничения использования земельных участков, находящихся в границах охранных зон,</w:t>
      </w:r>
      <w:r w:rsidR="005D4BA2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301745">
        <w:rPr>
          <w:rFonts w:ascii="Times New Roman" w:eastAsia="Times New Roman" w:hAnsi="Times New Roman" w:cs="Times New Roman"/>
          <w:sz w:val="28"/>
        </w:rPr>
        <w:t>п</w:t>
      </w:r>
      <w:r w:rsidRPr="005D4BA2">
        <w:rPr>
          <w:rFonts w:ascii="Times New Roman" w:eastAsia="Times New Roman" w:hAnsi="Times New Roman" w:cs="Times New Roman"/>
          <w:sz w:val="28"/>
        </w:rPr>
        <w:t>остановлением Правительства Российской Федерации от 24 февраля 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5D47EBE8" w14:textId="47C0499E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>Согласно единому государственному реестру недвижимости</w:t>
      </w:r>
      <w:r w:rsidRPr="005D4BA2">
        <w:rPr>
          <w:rFonts w:ascii="Times New Roman" w:eastAsia="Times New Roman" w:hAnsi="Times New Roman" w:cs="Times New Roman"/>
          <w:sz w:val="28"/>
        </w:rPr>
        <w:br/>
        <w:t>на территории п. Ферма установлены следующие охранные зоны объектов электроэнергетики:</w:t>
      </w:r>
    </w:p>
    <w:p w14:paraId="23593C69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 6210, КТП 6221, КТП 6227, ТП 6230, КТП 6231, КТП 6243, входящих в состав ЭСК Подстанция 110/10кВ </w:t>
      </w:r>
      <w:r>
        <w:rPr>
          <w:rFonts w:ascii="Times New Roman" w:eastAsia="Times New Roman" w:hAnsi="Times New Roman" w:cs="Times New Roman"/>
          <w:sz w:val="28"/>
        </w:rPr>
        <w:t>«</w:t>
      </w:r>
      <w:r w:rsidRPr="005D4BA2">
        <w:rPr>
          <w:rFonts w:ascii="Times New Roman" w:eastAsia="Times New Roman" w:hAnsi="Times New Roman" w:cs="Times New Roman"/>
          <w:sz w:val="28"/>
        </w:rPr>
        <w:t>Бахаревка</w:t>
      </w:r>
      <w:r>
        <w:rPr>
          <w:rFonts w:ascii="Times New Roman" w:eastAsia="Times New Roman" w:hAnsi="Times New Roman" w:cs="Times New Roman"/>
          <w:sz w:val="28"/>
        </w:rPr>
        <w:t>»</w:t>
      </w:r>
      <w:r w:rsidRPr="005D4BA2">
        <w:rPr>
          <w:rFonts w:ascii="Times New Roman" w:eastAsia="Times New Roman" w:hAnsi="Times New Roman" w:cs="Times New Roman"/>
          <w:sz w:val="28"/>
        </w:rPr>
        <w:t xml:space="preserve"> с линиями электропередачи и трансформаторными подстанциями;</w:t>
      </w:r>
    </w:p>
    <w:p w14:paraId="239EBCF1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ПС 110/10 кВ «Кочкино»;</w:t>
      </w:r>
    </w:p>
    <w:p w14:paraId="50742F19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59:32-6.645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 0</w:t>
      </w:r>
      <w:r>
        <w:rPr>
          <w:rFonts w:ascii="Times New Roman" w:eastAsia="Times New Roman" w:hAnsi="Times New Roman" w:cs="Times New Roman"/>
          <w:sz w:val="28"/>
        </w:rPr>
        <w:t>,</w:t>
      </w:r>
      <w:r w:rsidRPr="005D4BA2">
        <w:rPr>
          <w:rFonts w:ascii="Times New Roman" w:eastAsia="Times New Roman" w:hAnsi="Times New Roman" w:cs="Times New Roman"/>
          <w:sz w:val="28"/>
        </w:rPr>
        <w:t>4 кВ от ТП 6210;</w:t>
      </w:r>
    </w:p>
    <w:p w14:paraId="143FABA0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59:32-6.744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 0</w:t>
      </w:r>
      <w:r>
        <w:rPr>
          <w:rFonts w:ascii="Times New Roman" w:eastAsia="Times New Roman" w:hAnsi="Times New Roman" w:cs="Times New Roman"/>
          <w:sz w:val="28"/>
        </w:rPr>
        <w:t>,</w:t>
      </w:r>
      <w:r w:rsidRPr="005D4BA2">
        <w:rPr>
          <w:rFonts w:ascii="Times New Roman" w:eastAsia="Times New Roman" w:hAnsi="Times New Roman" w:cs="Times New Roman"/>
          <w:sz w:val="28"/>
        </w:rPr>
        <w:t>4 кВ от ТП 6230;</w:t>
      </w:r>
    </w:p>
    <w:p w14:paraId="69A7CEEC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59:32-6.775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 w:rsidRPr="005D4BA2">
        <w:rPr>
          <w:rFonts w:ascii="Times New Roman" w:eastAsia="Times New Roman" w:hAnsi="Times New Roman" w:cs="Times New Roman"/>
          <w:sz w:val="28"/>
        </w:rPr>
        <w:t xml:space="preserve">хранная зона ВЛ-10 </w:t>
      </w:r>
      <w:r>
        <w:rPr>
          <w:rFonts w:ascii="Times New Roman" w:eastAsia="Times New Roman" w:hAnsi="Times New Roman" w:cs="Times New Roman"/>
          <w:sz w:val="28"/>
        </w:rPr>
        <w:t>к</w:t>
      </w:r>
      <w:r w:rsidRPr="005D4BA2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ф</w:t>
      </w:r>
      <w:r w:rsidRPr="005D4BA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Транзит №1;</w:t>
      </w:r>
    </w:p>
    <w:p w14:paraId="65BA1D9B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59:32-6.784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ф.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Вокзальный;</w:t>
      </w:r>
    </w:p>
    <w:p w14:paraId="300EB666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59:32-6.788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 6393, входящей в состав ЭСК Подстанция 110/10кВ </w:t>
      </w:r>
      <w:r>
        <w:rPr>
          <w:rFonts w:ascii="Times New Roman" w:eastAsia="Times New Roman" w:hAnsi="Times New Roman" w:cs="Times New Roman"/>
          <w:sz w:val="28"/>
        </w:rPr>
        <w:t>«</w:t>
      </w:r>
      <w:r w:rsidRPr="005D4BA2">
        <w:rPr>
          <w:rFonts w:ascii="Times New Roman" w:eastAsia="Times New Roman" w:hAnsi="Times New Roman" w:cs="Times New Roman"/>
          <w:sz w:val="28"/>
        </w:rPr>
        <w:t>Бахаревка</w:t>
      </w:r>
      <w:r>
        <w:rPr>
          <w:rFonts w:ascii="Times New Roman" w:eastAsia="Times New Roman" w:hAnsi="Times New Roman" w:cs="Times New Roman"/>
          <w:sz w:val="28"/>
        </w:rPr>
        <w:t>»</w:t>
      </w:r>
      <w:r w:rsidRPr="005D4BA2">
        <w:rPr>
          <w:rFonts w:ascii="Times New Roman" w:eastAsia="Times New Roman" w:hAnsi="Times New Roman" w:cs="Times New Roman"/>
          <w:sz w:val="28"/>
        </w:rPr>
        <w:t xml:space="preserve"> с линиями электропередачи и трансформаторными подстанциями;</w:t>
      </w:r>
    </w:p>
    <w:p w14:paraId="53BD2E68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59:32-6.796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 </w:t>
      </w:r>
      <w:r>
        <w:rPr>
          <w:rFonts w:ascii="Times New Roman" w:eastAsia="Times New Roman" w:hAnsi="Times New Roman" w:cs="Times New Roman"/>
          <w:sz w:val="28"/>
        </w:rPr>
        <w:t>к</w:t>
      </w:r>
      <w:r w:rsidRPr="005D4BA2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ф</w:t>
      </w:r>
      <w:r w:rsidRPr="005D4BA2">
        <w:rPr>
          <w:rFonts w:ascii="Times New Roman" w:eastAsia="Times New Roman" w:hAnsi="Times New Roman" w:cs="Times New Roman"/>
          <w:sz w:val="28"/>
        </w:rPr>
        <w:t>. Конзаво</w:t>
      </w:r>
      <w:r>
        <w:rPr>
          <w:rFonts w:ascii="Times New Roman" w:eastAsia="Times New Roman" w:hAnsi="Times New Roman" w:cs="Times New Roman"/>
          <w:sz w:val="28"/>
        </w:rPr>
        <w:t>д</w:t>
      </w:r>
      <w:r w:rsidRPr="005D4BA2">
        <w:rPr>
          <w:rFonts w:ascii="Times New Roman" w:eastAsia="Times New Roman" w:hAnsi="Times New Roman" w:cs="Times New Roman"/>
          <w:sz w:val="28"/>
        </w:rPr>
        <w:t>.</w:t>
      </w:r>
    </w:p>
    <w:p w14:paraId="0D9BBA90" w14:textId="0298F25C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59:32-6.903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транзит №2;</w:t>
      </w:r>
    </w:p>
    <w:p w14:paraId="3F7840E5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59:32-6.952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 0</w:t>
      </w:r>
      <w:r>
        <w:rPr>
          <w:rFonts w:ascii="Times New Roman" w:eastAsia="Times New Roman" w:hAnsi="Times New Roman" w:cs="Times New Roman"/>
          <w:sz w:val="28"/>
        </w:rPr>
        <w:t>,</w:t>
      </w:r>
      <w:r w:rsidRPr="005D4BA2">
        <w:rPr>
          <w:rFonts w:ascii="Times New Roman" w:eastAsia="Times New Roman" w:hAnsi="Times New Roman" w:cs="Times New Roman"/>
          <w:sz w:val="28"/>
        </w:rPr>
        <w:t>4 кВ от ТП 6210, КЛ 0</w:t>
      </w:r>
      <w:r>
        <w:rPr>
          <w:rFonts w:ascii="Times New Roman" w:eastAsia="Times New Roman" w:hAnsi="Times New Roman" w:cs="Times New Roman"/>
          <w:sz w:val="28"/>
        </w:rPr>
        <w:t>,</w:t>
      </w:r>
      <w:r w:rsidRPr="005D4BA2">
        <w:rPr>
          <w:rFonts w:ascii="Times New Roman" w:eastAsia="Times New Roman" w:hAnsi="Times New Roman" w:cs="Times New Roman"/>
          <w:sz w:val="28"/>
        </w:rPr>
        <w:t>4 кВ от КТП 6147;</w:t>
      </w:r>
    </w:p>
    <w:p w14:paraId="0DB1CC83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59:32-6.1014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ф.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Гараж;</w:t>
      </w:r>
    </w:p>
    <w:p w14:paraId="00A88216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59:32-6.1087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Лобаново;</w:t>
      </w:r>
    </w:p>
    <w:p w14:paraId="6C426918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59:32-6.1121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 6255, входящей в состав ЭСК Подстанция 110/10кВ </w:t>
      </w:r>
      <w:r>
        <w:rPr>
          <w:rFonts w:ascii="Times New Roman" w:eastAsia="Times New Roman" w:hAnsi="Times New Roman" w:cs="Times New Roman"/>
          <w:sz w:val="28"/>
        </w:rPr>
        <w:t>«</w:t>
      </w:r>
      <w:r w:rsidRPr="005D4BA2">
        <w:rPr>
          <w:rFonts w:ascii="Times New Roman" w:eastAsia="Times New Roman" w:hAnsi="Times New Roman" w:cs="Times New Roman"/>
          <w:sz w:val="28"/>
        </w:rPr>
        <w:t>Бахаревка</w:t>
      </w:r>
      <w:r>
        <w:rPr>
          <w:rFonts w:ascii="Times New Roman" w:eastAsia="Times New Roman" w:hAnsi="Times New Roman" w:cs="Times New Roman"/>
          <w:sz w:val="28"/>
        </w:rPr>
        <w:t>»</w:t>
      </w:r>
      <w:r w:rsidRPr="005D4BA2">
        <w:rPr>
          <w:rFonts w:ascii="Times New Roman" w:eastAsia="Times New Roman" w:hAnsi="Times New Roman" w:cs="Times New Roman"/>
          <w:sz w:val="28"/>
        </w:rPr>
        <w:t xml:space="preserve"> с линиями электропередачи и трансформаторными подстанциями;</w:t>
      </w:r>
    </w:p>
    <w:p w14:paraId="61926254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59:32-6.1173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КТП-6491;</w:t>
      </w:r>
    </w:p>
    <w:p w14:paraId="78FF6CA4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59:32-6.1271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 </w:t>
      </w:r>
      <w:r>
        <w:rPr>
          <w:rFonts w:ascii="Times New Roman" w:eastAsia="Times New Roman" w:hAnsi="Times New Roman" w:cs="Times New Roman"/>
          <w:sz w:val="28"/>
        </w:rPr>
        <w:t>к</w:t>
      </w:r>
      <w:r w:rsidRPr="005D4BA2">
        <w:rPr>
          <w:rFonts w:ascii="Times New Roman" w:eastAsia="Times New Roman" w:hAnsi="Times New Roman" w:cs="Times New Roman"/>
          <w:sz w:val="28"/>
        </w:rPr>
        <w:t>В Ф. СХИ;</w:t>
      </w:r>
    </w:p>
    <w:p w14:paraId="79F7D27A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59:32-6.1297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 0.4 кВ от ТП 6360, КЛ 0.4 кВ от ТП 6393, КЛ 0.4 кВ от ТП 6205;</w:t>
      </w:r>
    </w:p>
    <w:p w14:paraId="335278C0" w14:textId="62C8A5C6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59:32-6.1330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Фомичи,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Лобаново,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Ферма-1,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Конзавод,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Гараж,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Жилзона,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Транзит №1, кл 10 кв ф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.Схи, кл 10 кв ф. Вокзальный,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Транзит №2, кл 10 кв ф.</w:t>
      </w:r>
      <w:r w:rsidR="00301745"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Устиново;</w:t>
      </w:r>
    </w:p>
    <w:p w14:paraId="7DEF1CE9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59:32-6.1819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ТП-6406 - СМ в сторону ТП №10, КЛ-10кВ ТП-6406 - ТП №10;</w:t>
      </w:r>
    </w:p>
    <w:p w14:paraId="59351B91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59:32-6.1931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 110 кВ Отпайка на ПС Кочкино Владимирская-Осенцы, Отпайка на ПС Кочкино Владимирская-Кашино;</w:t>
      </w:r>
    </w:p>
    <w:p w14:paraId="4FF4CD5D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59:32-6.1945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ТП-6231;</w:t>
      </w:r>
    </w:p>
    <w:p w14:paraId="656F6C81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59:32-6.1989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КЛ-10кВ Инкаб-1 ПС Кочкино, КЛ-10кВ Инкаб-2 ПС Кочкино, КЛ-10кВ Тандер-1 ПС Кочкино, КЛ-10кВ Тандер-2 ПС Кочкино;</w:t>
      </w:r>
    </w:p>
    <w:p w14:paraId="7EA2811A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59:32-6.2526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ТП-6231;</w:t>
      </w:r>
    </w:p>
    <w:p w14:paraId="2FFE3503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59:32-6.2590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ТП-6230 Уральский;</w:t>
      </w:r>
    </w:p>
    <w:p w14:paraId="46446E9C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59:32-6.2656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 кВ Конезавод РП-23; ПС Кочкино отп. от оп. №9;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D4BA2">
        <w:rPr>
          <w:rFonts w:ascii="Times New Roman" w:eastAsia="Times New Roman" w:hAnsi="Times New Roman" w:cs="Times New Roman"/>
          <w:sz w:val="28"/>
        </w:rPr>
        <w:t>ВЛ 10 кВ Транзит №2 от РП-23 до РП-39; КЛ-10кВ ПС Кочкино - опора №16 ВЛ-10кВ Конезавод;</w:t>
      </w:r>
    </w:p>
    <w:p w14:paraId="4A542B31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59:32-6.2657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Мартьяново 1,2; КЛ-10кВ Мартьяново 1,2 ПС Кочкино;</w:t>
      </w:r>
    </w:p>
    <w:p w14:paraId="1A09CC72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59:32-6.2749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КТП-6221 Многодетные;</w:t>
      </w:r>
    </w:p>
    <w:p w14:paraId="04F4FC7F" w14:textId="676078A3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59:32-6.3203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Конезавод ПС Кочкино отп.</w:t>
      </w:r>
      <w:r w:rsidR="008C18A5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оп. №9;</w:t>
      </w:r>
    </w:p>
    <w:p w14:paraId="458747C3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59:32-6.3211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КТП-6912 Кленовая;</w:t>
      </w:r>
    </w:p>
    <w:p w14:paraId="71D8E372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59:32-6.3213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Вокзальный РП-39 оп.1-КТП-6912;</w:t>
      </w:r>
    </w:p>
    <w:p w14:paraId="289A83ED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59:32-6.3214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КТП-6912 Садовая;</w:t>
      </w:r>
    </w:p>
    <w:p w14:paraId="4AC3EA26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59:32-6.3215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КЛ-10кВ КТП-6491-ОП.1 ВЛ Вокзальный в ст. КТП-6912;</w:t>
      </w:r>
    </w:p>
    <w:p w14:paraId="58FA7F7B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59:32-6.4075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КТП-6918;</w:t>
      </w:r>
    </w:p>
    <w:p w14:paraId="1CF97D0F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59:01-6.4091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 0,4кВ от КТП-6348, ВЛ 0,4кВ от ТП-6231;</w:t>
      </w:r>
    </w:p>
    <w:p w14:paraId="2A3F6717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59:32-6.4905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КТП-6255 Прохладная;</w:t>
      </w:r>
    </w:p>
    <w:p w14:paraId="5D62B180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59:32-6.4969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КТП-6915 №1;</w:t>
      </w:r>
    </w:p>
    <w:p w14:paraId="2E4054AB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59:32-6.4970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КТП-6915 №2;</w:t>
      </w:r>
    </w:p>
    <w:p w14:paraId="74FCDD70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59:32-6.4971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КТП-6915 №2;</w:t>
      </w:r>
    </w:p>
    <w:p w14:paraId="23C8102B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59:32-6.4975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КТП-6912 Кленовая 2;</w:t>
      </w:r>
    </w:p>
    <w:p w14:paraId="4D210C79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59:32-6.5023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КТП-6915;</w:t>
      </w:r>
    </w:p>
    <w:p w14:paraId="07E86968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59:32-6.5043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Мартьяново-2 ПС Кочкино;</w:t>
      </w:r>
    </w:p>
    <w:p w14:paraId="7A208063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59:32-6.6880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ВЛ-10кВ Конезавод ПС Кочкино, КЛ-10 кВ отпайка к КТП-6955 от ВЛ-10 кВ Конезавод ПС Кочкино;</w:t>
      </w:r>
    </w:p>
    <w:p w14:paraId="4BEA4C5A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59:32-6.6881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КТП-6955-10/0,4кВ;</w:t>
      </w:r>
    </w:p>
    <w:p w14:paraId="5E0DD1D0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59:32-6.9565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 xml:space="preserve">троительство ПС 110/10 кВ </w:t>
      </w:r>
      <w:r>
        <w:rPr>
          <w:rFonts w:ascii="Times New Roman" w:eastAsia="Times New Roman" w:hAnsi="Times New Roman" w:cs="Times New Roman"/>
          <w:sz w:val="28"/>
        </w:rPr>
        <w:t>«</w:t>
      </w:r>
      <w:r w:rsidRPr="005D4BA2">
        <w:rPr>
          <w:rFonts w:ascii="Times New Roman" w:eastAsia="Times New Roman" w:hAnsi="Times New Roman" w:cs="Times New Roman"/>
          <w:sz w:val="28"/>
        </w:rPr>
        <w:t>Кочкино</w:t>
      </w:r>
      <w:r>
        <w:rPr>
          <w:rFonts w:ascii="Times New Roman" w:eastAsia="Times New Roman" w:hAnsi="Times New Roman" w:cs="Times New Roman"/>
          <w:sz w:val="28"/>
        </w:rPr>
        <w:t>»</w:t>
      </w:r>
      <w:r w:rsidRPr="005D4BA2">
        <w:rPr>
          <w:rFonts w:ascii="Times New Roman" w:eastAsia="Times New Roman" w:hAnsi="Times New Roman" w:cs="Times New Roman"/>
          <w:sz w:val="28"/>
        </w:rPr>
        <w:t xml:space="preserve"> 2*16 МВА, ВЛ 110 кВ. 3 этап (КВЛ 10кВ Кочкино ПС Кочкино, КВЛ 10кВ Пермский ПС Кочкино);</w:t>
      </w:r>
    </w:p>
    <w:p w14:paraId="53370163" w14:textId="77777777" w:rsidR="000D708A" w:rsidRPr="005D4BA2" w:rsidRDefault="000D708A" w:rsidP="000D708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59:32-6.9639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участка ВЛ 0,4 кВ</w:t>
      </w:r>
      <w:r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ближайшей опоры существующей ВЛ 0,4 кВ от ТП-6915, установка оборудования учета э/э на опорах ВЛ 0,4 кВ, для электроснабжения индивидуальных жилых домов по адресу: Пермский край, Пермский район, Двуреченское с/п, п. Ферма (кад. номера зем. участков 59:32:0370003:5184, :5182);</w:t>
      </w:r>
    </w:p>
    <w:p w14:paraId="2B32188C" w14:textId="53BCC45D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59:32-6.10122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ТП-6230 Уральский;</w:t>
      </w:r>
    </w:p>
    <w:p w14:paraId="3BE4709A" w14:textId="698DEA41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59:32-6.10124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ТП-6230 Строителей;</w:t>
      </w:r>
    </w:p>
    <w:p w14:paraId="45C09132" w14:textId="0F9D1903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59:32-6.10144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ТП-6230 Уральский;</w:t>
      </w:r>
    </w:p>
    <w:p w14:paraId="078F0F6C" w14:textId="27C2D59C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59:32-6.10204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ВЛ-0,4кВ КТП-6912 Садовая;</w:t>
      </w:r>
    </w:p>
    <w:p w14:paraId="164F5710" w14:textId="00D64B5B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59:32-6.10348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5D4BA2">
        <w:rPr>
          <w:rFonts w:ascii="Times New Roman" w:eastAsia="Times New Roman" w:hAnsi="Times New Roman" w:cs="Times New Roman"/>
          <w:sz w:val="28"/>
        </w:rPr>
        <w:t>,</w:t>
      </w:r>
      <w:r w:rsidRPr="005D4BA2">
        <w:rPr>
          <w:rFonts w:ascii="Times New Roman" w:eastAsia="Times New Roman" w:hAnsi="Times New Roman" w:cs="Times New Roman"/>
          <w:sz w:val="28"/>
        </w:rPr>
        <w:t xml:space="preserve"> </w:t>
      </w:r>
      <w:r w:rsidR="005D4BA2">
        <w:rPr>
          <w:rFonts w:ascii="Times New Roman" w:eastAsia="Times New Roman" w:hAnsi="Times New Roman" w:cs="Times New Roman"/>
          <w:sz w:val="28"/>
        </w:rPr>
        <w:t>строительство участка ВЛ 0,4 кВ</w:t>
      </w:r>
      <w:r w:rsidR="005D4BA2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ближайшей опоры ВЛ 0,4 кВ от ТП-6230 (4300081502);</w:t>
      </w:r>
    </w:p>
    <w:p w14:paraId="7CCBB675" w14:textId="55902CF1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59:32-6.10382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5D4BA2"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участка ВЛ 0,4 кВ</w:t>
      </w:r>
      <w:r w:rsidR="005D4BA2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ближайшей опоры ВЛ 0,4 кВ от ТП-6915, установка оборудования учета э/э на опорах ВЛ 0,4 кВ для электроснабж</w:t>
      </w:r>
      <w:r w:rsidR="005D4BA2">
        <w:rPr>
          <w:rFonts w:ascii="Times New Roman" w:eastAsia="Times New Roman" w:hAnsi="Times New Roman" w:cs="Times New Roman"/>
          <w:sz w:val="28"/>
        </w:rPr>
        <w:t>ения малоэтажных жилых застроек</w:t>
      </w:r>
      <w:r w:rsidR="005D4BA2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по адресу: Пермский край, Пермский район, Двуреченское с/п, п. Ферма, ул. Снежная, 15 (кад. номера зем. участков 59:32:0370003:5395, :5394);</w:t>
      </w:r>
    </w:p>
    <w:p w14:paraId="2E23A8CE" w14:textId="0B812406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59:32-6.10446 </w:t>
      </w:r>
      <w:r w:rsidR="005D4BA2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5D4BA2"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участка ВЛ 0,4 кВ</w:t>
      </w:r>
      <w:r w:rsidR="005D4BA2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</w:t>
      </w:r>
      <w:r w:rsidR="007A29CA">
        <w:rPr>
          <w:rFonts w:ascii="Times New Roman" w:eastAsia="Times New Roman" w:hAnsi="Times New Roman" w:cs="Times New Roman"/>
          <w:sz w:val="28"/>
        </w:rPr>
        <w:t>лижайшей опоры ВЛ 0,4 кВ от ТП-</w:t>
      </w:r>
      <w:r w:rsidRPr="005D4BA2">
        <w:rPr>
          <w:rFonts w:ascii="Times New Roman" w:eastAsia="Times New Roman" w:hAnsi="Times New Roman" w:cs="Times New Roman"/>
          <w:sz w:val="28"/>
        </w:rPr>
        <w:t>6915, установка оборудования учета э/э на опорах ВЛ 0,4 кВ для электроснабжения малоэтажных жилых застроек</w:t>
      </w:r>
      <w:r w:rsidR="007A29CA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по адресу: Пермский край, Пермский район, Двуреченское с/п, п. Ферма (кад. номер зем. участка 59:32:0370003:5405);</w:t>
      </w:r>
    </w:p>
    <w:p w14:paraId="290FBBE2" w14:textId="53F7DAA1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59:32-6.10612 </w:t>
      </w:r>
      <w:r w:rsidR="007A29CA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 участка ВЛ 10 кВ от ближайшей опоры КВЛ 10 кВ Мартьяново-2 ПС 110 кВ Кочкино, установка линейного разъединителя 10 кВ и оборудования учета э/э для электроснабжения производственного здания/помещения по адресу: Пермский край, Пермский район, с.п. Двуреченское, п. Ферма, ул. Малая Промышленная, з/у 12 (кад. номер зем. участка 59:32:3430001:3410) 8400014547;</w:t>
      </w:r>
    </w:p>
    <w:p w14:paraId="5BA786CC" w14:textId="11D263C2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59:32-6.10664 </w:t>
      </w:r>
      <w:r w:rsidR="007A29CA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7A29CA"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участка ВЛ 0,4 кВ</w:t>
      </w:r>
      <w:r w:rsidR="007A29CA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ближайшей опоры ВЛ 0,4 кВ от ТП-6912, установка оборудования учета э/э на опоре ВЛ 0,4 кВ для электроснабжения малоэтажной жилой застройки</w:t>
      </w:r>
      <w:r w:rsidR="007A29CA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по адресу: Пермский край, Пермский район, п. Ферма, ул. Садовая, дом № 14 (кад. номер зем. участка 59:32:0370003:5271);</w:t>
      </w:r>
    </w:p>
    <w:p w14:paraId="44EB14B4" w14:textId="061057AE" w:rsidR="00BA7D7C" w:rsidRPr="005D4BA2" w:rsidRDefault="0062595A" w:rsidP="005D4B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59:32-6.10860 </w:t>
      </w:r>
      <w:r w:rsidR="007A29CA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7A29CA"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ЛЭП 10 кВ от ближайшей опоры КВЛ 10 кВ Мартьяново-2 ПС 110 кВ Кочкино, установка линейного разъединителя 10 кВ и оборудования учета э/э для электроснабжения складского здания/помещения по адресу: Пермский край, Пермский район, п. Ферма (кад. номер зем. учатска 59:32:3430001:1650);</w:t>
      </w:r>
    </w:p>
    <w:p w14:paraId="3523649F" w14:textId="73E23F8C" w:rsidR="008C18A5" w:rsidRDefault="0062595A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D4BA2">
        <w:rPr>
          <w:rFonts w:ascii="Times New Roman" w:eastAsia="Times New Roman" w:hAnsi="Times New Roman" w:cs="Times New Roman"/>
          <w:sz w:val="28"/>
        </w:rPr>
        <w:t xml:space="preserve">59:32-6.10889 </w:t>
      </w:r>
      <w:r w:rsidR="007A29CA">
        <w:rPr>
          <w:rFonts w:ascii="Times New Roman" w:eastAsia="Times New Roman" w:hAnsi="Times New Roman" w:cs="Times New Roman"/>
          <w:sz w:val="28"/>
        </w:rPr>
        <w:t>–</w:t>
      </w:r>
      <w:r w:rsidRPr="005D4BA2">
        <w:rPr>
          <w:rFonts w:ascii="Times New Roman" w:eastAsia="Times New Roman" w:hAnsi="Times New Roman" w:cs="Times New Roman"/>
          <w:sz w:val="28"/>
        </w:rPr>
        <w:t xml:space="preserve"> Охранная зона</w:t>
      </w:r>
      <w:r w:rsidR="007A29CA">
        <w:rPr>
          <w:rFonts w:ascii="Times New Roman" w:eastAsia="Times New Roman" w:hAnsi="Times New Roman" w:cs="Times New Roman"/>
          <w:sz w:val="28"/>
        </w:rPr>
        <w:t>, с</w:t>
      </w:r>
      <w:r w:rsidRPr="005D4BA2">
        <w:rPr>
          <w:rFonts w:ascii="Times New Roman" w:eastAsia="Times New Roman" w:hAnsi="Times New Roman" w:cs="Times New Roman"/>
          <w:sz w:val="28"/>
        </w:rPr>
        <w:t>троительство участка ВЛ 0,4 кВ</w:t>
      </w:r>
      <w:r w:rsidR="007A29CA">
        <w:rPr>
          <w:rFonts w:ascii="Times New Roman" w:eastAsia="Times New Roman" w:hAnsi="Times New Roman" w:cs="Times New Roman"/>
          <w:sz w:val="28"/>
        </w:rPr>
        <w:br/>
      </w:r>
      <w:r w:rsidRPr="005D4BA2">
        <w:rPr>
          <w:rFonts w:ascii="Times New Roman" w:eastAsia="Times New Roman" w:hAnsi="Times New Roman" w:cs="Times New Roman"/>
          <w:sz w:val="28"/>
        </w:rPr>
        <w:t>от ближайшей опоры ВЛ 0,4 кВ от ТП-6255 (4300079674)</w:t>
      </w:r>
      <w:r w:rsidR="000D708A">
        <w:rPr>
          <w:rFonts w:ascii="Times New Roman" w:eastAsia="Times New Roman" w:hAnsi="Times New Roman" w:cs="Times New Roman"/>
          <w:sz w:val="28"/>
        </w:rPr>
        <w:t>.</w:t>
      </w:r>
      <w:r w:rsidR="008C18A5">
        <w:rPr>
          <w:rFonts w:ascii="Times New Roman" w:eastAsia="Times New Roman" w:hAnsi="Times New Roman" w:cs="Times New Roman"/>
          <w:sz w:val="28"/>
        </w:rPr>
        <w:t xml:space="preserve"> </w:t>
      </w:r>
    </w:p>
    <w:p w14:paraId="49ACC99B" w14:textId="77777777" w:rsidR="0050021E" w:rsidRDefault="0050021E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42FA460E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Охранная зона трубопроводов (газопроводов, нефтепроводов и нефтепродуктопроводов, трубопроводов для продуктов переработки нефти и газа, аммиакопроводов)</w:t>
      </w:r>
    </w:p>
    <w:p w14:paraId="165E620D" w14:textId="6FDED439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>В целях предупреждения повреждения или нарушения условий нормальной эксплуатации газораспределительных сетей «Правилами охраны газораспределительных сетей», утвержд</w:t>
      </w:r>
      <w:r w:rsidR="00E1528E" w:rsidRPr="00391D81">
        <w:rPr>
          <w:rFonts w:ascii="Times New Roman" w:eastAsia="Times New Roman" w:hAnsi="Times New Roman" w:cs="Times New Roman"/>
          <w:sz w:val="28"/>
        </w:rPr>
        <w:t>е</w:t>
      </w:r>
      <w:r w:rsidRPr="00391D81">
        <w:rPr>
          <w:rFonts w:ascii="Times New Roman" w:eastAsia="Times New Roman" w:hAnsi="Times New Roman" w:cs="Times New Roman"/>
          <w:sz w:val="28"/>
        </w:rPr>
        <w:t>нными постановлением Правительства Российской Федерации от 20 ноября 2000 г. № 878, устанавливаются охранные зоны, а на земельные участки, входящие</w:t>
      </w:r>
      <w:r w:rsidRPr="00391D81">
        <w:rPr>
          <w:rFonts w:ascii="Times New Roman" w:eastAsia="Times New Roman" w:hAnsi="Times New Roman" w:cs="Times New Roman"/>
          <w:sz w:val="28"/>
        </w:rPr>
        <w:br/>
        <w:t>в охранные зоны газораспределительных сетей, налагаются ограничения (обременения).</w:t>
      </w:r>
    </w:p>
    <w:p w14:paraId="3DE453D4" w14:textId="77777777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>На территории п. Ферма установлены следующие охранные зоны газопроводов:</w:t>
      </w:r>
    </w:p>
    <w:p w14:paraId="0BED69CD" w14:textId="376462F8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59:32-6.35 </w:t>
      </w:r>
      <w:r w:rsidR="00391D81"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низкого давления в п. Ферма</w:t>
      </w:r>
      <w:r w:rsidR="00391D81">
        <w:rPr>
          <w:rFonts w:ascii="Times New Roman" w:eastAsia="Times New Roman" w:hAnsi="Times New Roman" w:cs="Times New Roman"/>
          <w:sz w:val="28"/>
        </w:rPr>
        <w:br/>
      </w:r>
      <w:r w:rsidRPr="00391D81">
        <w:rPr>
          <w:rFonts w:ascii="Times New Roman" w:eastAsia="Times New Roman" w:hAnsi="Times New Roman" w:cs="Times New Roman"/>
          <w:sz w:val="28"/>
        </w:rPr>
        <w:t>к жилым домам по ул. Нефтяников, Трубная;</w:t>
      </w:r>
    </w:p>
    <w:p w14:paraId="20846C8B" w14:textId="4EA33AD1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59:32-6.108 </w:t>
      </w:r>
      <w:r w:rsidR="00391D81"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среднего давления к котельной п. Ферма;</w:t>
      </w:r>
    </w:p>
    <w:p w14:paraId="7BED4657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59:32-6.208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среднего и низкого давления</w:t>
      </w:r>
      <w:r>
        <w:rPr>
          <w:rFonts w:ascii="Times New Roman" w:eastAsia="Times New Roman" w:hAnsi="Times New Roman" w:cs="Times New Roman"/>
          <w:sz w:val="28"/>
        </w:rPr>
        <w:br/>
      </w:r>
      <w:r w:rsidRPr="00391D81">
        <w:rPr>
          <w:rFonts w:ascii="Times New Roman" w:eastAsia="Times New Roman" w:hAnsi="Times New Roman" w:cs="Times New Roman"/>
          <w:sz w:val="28"/>
        </w:rPr>
        <w:t>к жилым домам по ул. Заводская в п. Ферма;</w:t>
      </w:r>
    </w:p>
    <w:p w14:paraId="1B5ECF9C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59:32-6.332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низкого давления;</w:t>
      </w:r>
    </w:p>
    <w:p w14:paraId="2F81956D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59:32-6.433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низкого давления по ул. Строителей, Уральская, Некрасова, Казанская, пер. Нефтяников в пос. Ферма;</w:t>
      </w:r>
    </w:p>
    <w:p w14:paraId="17107617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59:32-6.440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среднего давления н/б </w:t>
      </w:r>
      <w:r>
        <w:rPr>
          <w:rFonts w:ascii="Times New Roman" w:eastAsia="Times New Roman" w:hAnsi="Times New Roman" w:cs="Times New Roman"/>
          <w:sz w:val="28"/>
        </w:rPr>
        <w:t>«</w:t>
      </w:r>
      <w:r w:rsidRPr="00391D81">
        <w:rPr>
          <w:rFonts w:ascii="Times New Roman" w:eastAsia="Times New Roman" w:hAnsi="Times New Roman" w:cs="Times New Roman"/>
          <w:sz w:val="28"/>
        </w:rPr>
        <w:t>Юбилейная</w:t>
      </w:r>
      <w:r>
        <w:rPr>
          <w:rFonts w:ascii="Times New Roman" w:eastAsia="Times New Roman" w:hAnsi="Times New Roman" w:cs="Times New Roman"/>
          <w:sz w:val="28"/>
        </w:rPr>
        <w:t>»</w:t>
      </w:r>
      <w:r w:rsidRPr="00391D81">
        <w:rPr>
          <w:rFonts w:ascii="Times New Roman" w:eastAsia="Times New Roman" w:hAnsi="Times New Roman" w:cs="Times New Roman"/>
          <w:sz w:val="28"/>
        </w:rPr>
        <w:t>;</w:t>
      </w:r>
    </w:p>
    <w:p w14:paraId="38FF9F00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59:32-6.484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магистрального городского газопровода</w:t>
      </w:r>
      <w:r>
        <w:rPr>
          <w:rFonts w:ascii="Times New Roman" w:eastAsia="Times New Roman" w:hAnsi="Times New Roman" w:cs="Times New Roman"/>
          <w:sz w:val="28"/>
        </w:rPr>
        <w:br/>
      </w:r>
      <w:r w:rsidRPr="00391D81">
        <w:rPr>
          <w:rFonts w:ascii="Times New Roman" w:eastAsia="Times New Roman" w:hAnsi="Times New Roman" w:cs="Times New Roman"/>
          <w:sz w:val="28"/>
        </w:rPr>
        <w:t>к с.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Лобаново;</w:t>
      </w:r>
    </w:p>
    <w:p w14:paraId="439F4850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59:32-6.598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низкого давления к жилым домам по ул. Железнодорожная в п. Ферма;</w:t>
      </w:r>
    </w:p>
    <w:p w14:paraId="29517DDC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59:32-6.1113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высокого давления;</w:t>
      </w:r>
    </w:p>
    <w:p w14:paraId="3F83527D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59:32-6.1157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высокого, низкого давления</w:t>
      </w:r>
      <w:r>
        <w:rPr>
          <w:rFonts w:ascii="Times New Roman" w:eastAsia="Times New Roman" w:hAnsi="Times New Roman" w:cs="Times New Roman"/>
          <w:sz w:val="28"/>
        </w:rPr>
        <w:br/>
      </w:r>
      <w:r w:rsidRPr="00391D81">
        <w:rPr>
          <w:rFonts w:ascii="Times New Roman" w:eastAsia="Times New Roman" w:hAnsi="Times New Roman" w:cs="Times New Roman"/>
          <w:sz w:val="28"/>
        </w:rPr>
        <w:t>в д.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Нестюково по улицам Трактовая, Водопроводная, Полевая, Ключевая, Путейская, Бабинская;</w:t>
      </w:r>
    </w:p>
    <w:p w14:paraId="1344DB94" w14:textId="0E8886B1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59:32-6.1249 </w:t>
      </w:r>
      <w:r w:rsidR="00391D81"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среднего давления</w:t>
      </w:r>
      <w:r w:rsidR="008C18A5">
        <w:rPr>
          <w:rFonts w:ascii="Times New Roman" w:eastAsia="Times New Roman" w:hAnsi="Times New Roman" w:cs="Times New Roman"/>
          <w:sz w:val="28"/>
        </w:rPr>
        <w:br/>
      </w:r>
      <w:r w:rsidRPr="00391D81">
        <w:rPr>
          <w:rFonts w:ascii="Times New Roman" w:eastAsia="Times New Roman" w:hAnsi="Times New Roman" w:cs="Times New Roman"/>
          <w:sz w:val="28"/>
        </w:rPr>
        <w:t>в п. Горный;</w:t>
      </w:r>
    </w:p>
    <w:p w14:paraId="2720C4FE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59:32-6.1429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высокого давления от места врезки до ГРП на территории ЦБПО;</w:t>
      </w:r>
    </w:p>
    <w:p w14:paraId="22200C98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59:32-6.1481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газопровода от ГРП до котельной;</w:t>
      </w:r>
    </w:p>
    <w:p w14:paraId="1BC156B5" w14:textId="77777777" w:rsidR="00391D81" w:rsidRPr="00391D81" w:rsidRDefault="00391D81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59:32-6.2175 </w:t>
      </w:r>
      <w:r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наружной сети газоснабжения до границы земельного участка по адресу: 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Ферма Пермского района Пермского края, ул.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Нефтяников, 52. Кадастровый номер сооружения 59:32:0370003:4957;</w:t>
      </w:r>
    </w:p>
    <w:p w14:paraId="53A87064" w14:textId="3B65838C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59:32-6.9676 </w:t>
      </w:r>
      <w:r w:rsidR="00391D81"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объекта газоснабжения «Газопровод – подземный газопровод низкого давления к многоквартирному жилому дому по адресу п.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Ферма,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Некрасова, д.11 Пермского района», расположенного по адресу: Российская Федерация, Пермский край, м.р-н Пермский, с.п. Двуреченское, п. Ферма, протяженностью 7 м, с кадастровым номером 59:32:0370003:5379;</w:t>
      </w:r>
    </w:p>
    <w:p w14:paraId="7FEC8BEF" w14:textId="23AD02EC" w:rsidR="00BA7D7C" w:rsidRPr="00391D81" w:rsidRDefault="0062595A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91D81">
        <w:rPr>
          <w:rFonts w:ascii="Times New Roman" w:eastAsia="Times New Roman" w:hAnsi="Times New Roman" w:cs="Times New Roman"/>
          <w:sz w:val="28"/>
        </w:rPr>
        <w:t xml:space="preserve">59:32-6.9682 </w:t>
      </w:r>
      <w:r w:rsidR="00391D81">
        <w:rPr>
          <w:rFonts w:ascii="Times New Roman" w:eastAsia="Times New Roman" w:hAnsi="Times New Roman" w:cs="Times New Roman"/>
          <w:sz w:val="28"/>
        </w:rPr>
        <w:t>–</w:t>
      </w:r>
      <w:r w:rsidRPr="00391D81">
        <w:rPr>
          <w:rFonts w:ascii="Times New Roman" w:eastAsia="Times New Roman" w:hAnsi="Times New Roman" w:cs="Times New Roman"/>
          <w:sz w:val="28"/>
        </w:rPr>
        <w:t xml:space="preserve"> Охранная зона объекта газоснабжения «Сеть газопровода низкого давления к жилым домам по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Майская,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Спортивная,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Солнечная,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Восточная,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Кленовая, ул.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Вашурская в п.</w:t>
      </w:r>
      <w:r w:rsidR="00391D81">
        <w:rPr>
          <w:rFonts w:ascii="Times New Roman" w:eastAsia="Times New Roman" w:hAnsi="Times New Roman" w:cs="Times New Roman"/>
          <w:sz w:val="28"/>
        </w:rPr>
        <w:t xml:space="preserve"> </w:t>
      </w:r>
      <w:r w:rsidRPr="00391D81">
        <w:rPr>
          <w:rFonts w:ascii="Times New Roman" w:eastAsia="Times New Roman" w:hAnsi="Times New Roman" w:cs="Times New Roman"/>
          <w:sz w:val="28"/>
        </w:rPr>
        <w:t>Ферма Двуреченского сельского поселения Пермского района Пермского края», расположенного по адресу: Пермский край, Пермский район, Двуреченское с/п, п. Ферма, протяженностью 1614 м, с кадастровым номером 59:32:0370003:5180.</w:t>
      </w:r>
    </w:p>
    <w:p w14:paraId="30C14756" w14:textId="77777777" w:rsidR="00BA7D7C" w:rsidRPr="00391D81" w:rsidRDefault="00BA7D7C" w:rsidP="00391D8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1DA7D4C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Охранная зона линий и сооружений связи</w:t>
      </w:r>
    </w:p>
    <w:p w14:paraId="360571ED" w14:textId="60176EBA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Охранные зоны линий и сооружений связи устанавливаются</w:t>
      </w:r>
      <w:r w:rsidR="001C3C1B" w:rsidRPr="001C3C1B">
        <w:rPr>
          <w:rFonts w:ascii="Times New Roman" w:eastAsia="Times New Roman" w:hAnsi="Times New Roman" w:cs="Times New Roman"/>
          <w:sz w:val="28"/>
        </w:rPr>
        <w:br/>
      </w:r>
      <w:r w:rsidRPr="001C3C1B">
        <w:rPr>
          <w:rFonts w:ascii="Times New Roman" w:eastAsia="Times New Roman" w:hAnsi="Times New Roman" w:cs="Times New Roman"/>
          <w:sz w:val="28"/>
        </w:rPr>
        <w:t>для обеспечения сохранности действующих кабельных, радиорелейных и воздушных линий связи и линий радиофикации, а также сооружений связи Российской Федерации. Размеры охранных зон устанавливаются согласно «Правилам охраны линий и сооружений связи Российской Федерации», утвержд</w:t>
      </w:r>
      <w:r w:rsidR="00E1528E" w:rsidRPr="001C3C1B">
        <w:rPr>
          <w:rFonts w:ascii="Times New Roman" w:eastAsia="Times New Roman" w:hAnsi="Times New Roman" w:cs="Times New Roman"/>
          <w:sz w:val="28"/>
        </w:rPr>
        <w:t>е</w:t>
      </w:r>
      <w:r w:rsidRPr="001C3C1B">
        <w:rPr>
          <w:rFonts w:ascii="Times New Roman" w:eastAsia="Times New Roman" w:hAnsi="Times New Roman" w:cs="Times New Roman"/>
          <w:sz w:val="28"/>
        </w:rPr>
        <w:t xml:space="preserve">нным постановлением Правительства Российской Федерации от 09 июня 1995 г. № 578. </w:t>
      </w:r>
    </w:p>
    <w:p w14:paraId="09F0561D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На территории п. Ферма установлены следующие охранные зоны линий и сооружений связи:</w:t>
      </w:r>
    </w:p>
    <w:p w14:paraId="642445D0" w14:textId="5DECD43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59:00-6.2021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Охранная зона ВОЛС К972756 Карпинского 63 - п. Юг;</w:t>
      </w:r>
    </w:p>
    <w:p w14:paraId="68CCB65A" w14:textId="735C3AE6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59:01-6.3796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Охранная зона магистральной волоконно-оптической линии связи транспортного ЦТЭТ Пермского филиала МРФ «Урал» ПАО «Ростелеком».</w:t>
      </w:r>
    </w:p>
    <w:p w14:paraId="107C7A4F" w14:textId="622CABC9" w:rsidR="00BA7D7C" w:rsidRPr="001C3C1B" w:rsidRDefault="00BA7D7C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26CD37D" w14:textId="77777777" w:rsidR="00BA7D7C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Приаэродромная территория</w:t>
      </w:r>
    </w:p>
    <w:p w14:paraId="07A8A8A8" w14:textId="09DF1CA9" w:rsidR="008C18A5" w:rsidRDefault="001C3C1B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установлена зона с особыми условиями использования территории с реестровым номером 59:32-6.553 – Приаэродромная территория аэродрома аэропорта Большое Савино, в которой расположена вся территория п. Ферма.</w:t>
      </w:r>
    </w:p>
    <w:p w14:paraId="4F5B4201" w14:textId="77777777" w:rsidR="0050021E" w:rsidRDefault="0050021E" w:rsidP="005002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</w:p>
    <w:p w14:paraId="54D35908" w14:textId="1C125DE4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Водоохранная зона</w:t>
      </w:r>
    </w:p>
    <w:p w14:paraId="4B0B7381" w14:textId="6731D08F" w:rsidR="00BA7D7C" w:rsidRPr="001C3C1B" w:rsidRDefault="001C3C1B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Водн</w:t>
      </w:r>
      <w:r>
        <w:rPr>
          <w:rFonts w:ascii="Times New Roman" w:eastAsia="Times New Roman" w:hAnsi="Times New Roman" w:cs="Times New Roman"/>
          <w:sz w:val="28"/>
        </w:rPr>
        <w:t>ым</w:t>
      </w:r>
      <w:r w:rsidRPr="001C3C1B">
        <w:rPr>
          <w:rFonts w:ascii="Times New Roman" w:eastAsia="Times New Roman" w:hAnsi="Times New Roman" w:cs="Times New Roman"/>
          <w:sz w:val="28"/>
        </w:rPr>
        <w:t xml:space="preserve"> Кодекс</w:t>
      </w:r>
      <w:r>
        <w:rPr>
          <w:rFonts w:ascii="Times New Roman" w:eastAsia="Times New Roman" w:hAnsi="Times New Roman" w:cs="Times New Roman"/>
          <w:sz w:val="28"/>
        </w:rPr>
        <w:t>ом</w:t>
      </w:r>
      <w:r w:rsidRPr="001C3C1B">
        <w:rPr>
          <w:rFonts w:ascii="Times New Roman" w:eastAsia="Times New Roman" w:hAnsi="Times New Roman" w:cs="Times New Roman"/>
          <w:sz w:val="28"/>
        </w:rPr>
        <w:t xml:space="preserve"> Российской Федерации </w:t>
      </w:r>
      <w:r w:rsidR="0062595A" w:rsidRPr="001C3C1B">
        <w:rPr>
          <w:rFonts w:ascii="Times New Roman" w:eastAsia="Times New Roman" w:hAnsi="Times New Roman" w:cs="Times New Roman"/>
          <w:sz w:val="28"/>
        </w:rPr>
        <w:t>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</w:t>
      </w:r>
      <w:r>
        <w:rPr>
          <w:rFonts w:ascii="Times New Roman" w:eastAsia="Times New Roman" w:hAnsi="Times New Roman" w:cs="Times New Roman"/>
          <w:sz w:val="28"/>
        </w:rPr>
        <w:t xml:space="preserve"> на территории, примыкающей к береговым линиям водных объектов. </w:t>
      </w:r>
    </w:p>
    <w:p w14:paraId="115AEF69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На территории п. Ферма установлены следующие водоохранные зоны:</w:t>
      </w:r>
    </w:p>
    <w:p w14:paraId="689F56EC" w14:textId="7ACDE920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59:00-6.1410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Водоохранная зона бассейна реки Верхняя Мулянка, Часть 4;</w:t>
      </w:r>
    </w:p>
    <w:p w14:paraId="43D69C63" w14:textId="32BDD468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59:00-6.1413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Водоохранная зона бассейна реки Верхняя Мулянка, Часть 6;</w:t>
      </w:r>
    </w:p>
    <w:p w14:paraId="1B3A5716" w14:textId="2A2DB515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59:32-6.4840</w:t>
      </w:r>
      <w:r w:rsidR="001C3C1B">
        <w:rPr>
          <w:rFonts w:ascii="Times New Roman" w:eastAsia="Times New Roman" w:hAnsi="Times New Roman" w:cs="Times New Roman"/>
          <w:sz w:val="28"/>
        </w:rPr>
        <w:t xml:space="preserve"> – </w:t>
      </w:r>
      <w:r w:rsidRPr="001C3C1B">
        <w:rPr>
          <w:rFonts w:ascii="Times New Roman" w:eastAsia="Times New Roman" w:hAnsi="Times New Roman" w:cs="Times New Roman"/>
          <w:sz w:val="28"/>
        </w:rPr>
        <w:t>Водоохранная зона бассейна реки Верхняя Мулянка, Часть 2</w:t>
      </w:r>
      <w:r w:rsidR="001C3C1B">
        <w:rPr>
          <w:rFonts w:ascii="Times New Roman" w:eastAsia="Times New Roman" w:hAnsi="Times New Roman" w:cs="Times New Roman"/>
          <w:sz w:val="28"/>
        </w:rPr>
        <w:t>.</w:t>
      </w:r>
    </w:p>
    <w:p w14:paraId="282BA7A8" w14:textId="77777777" w:rsidR="00BA7D7C" w:rsidRPr="001C3C1B" w:rsidRDefault="00BA7D7C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DCBA881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Прибрежная защитная полоса</w:t>
      </w:r>
    </w:p>
    <w:p w14:paraId="790C39D9" w14:textId="551AD6D9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</w:t>
      </w:r>
      <w:r w:rsidR="001C3C1B">
        <w:rPr>
          <w:rFonts w:ascii="Times New Roman" w:eastAsia="Times New Roman" w:hAnsi="Times New Roman" w:cs="Times New Roman"/>
          <w:sz w:val="28"/>
        </w:rPr>
        <w:t>, установленные Водным Кодексом Российской Федерации</w:t>
      </w:r>
      <w:r w:rsidRPr="001C3C1B">
        <w:rPr>
          <w:rFonts w:ascii="Times New Roman" w:eastAsia="Times New Roman" w:hAnsi="Times New Roman" w:cs="Times New Roman"/>
          <w:sz w:val="28"/>
        </w:rPr>
        <w:t>.</w:t>
      </w:r>
    </w:p>
    <w:p w14:paraId="651423A1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На территории п. Ферма установлены следующие прибрежные защитные полосы:</w:t>
      </w:r>
    </w:p>
    <w:p w14:paraId="50A7C39C" w14:textId="522AB616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59:00-6.1414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Прибрежная защитная полоса бассейна реки Верхняя Мулянка, Часть 6;</w:t>
      </w:r>
    </w:p>
    <w:p w14:paraId="4F0815A2" w14:textId="6A54CAD3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59:00-6.1415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Прибрежная защитная полоса бассейна реки Верхняя Мулянка, Часть 4;</w:t>
      </w:r>
    </w:p>
    <w:p w14:paraId="0432B927" w14:textId="4FCD392F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59:32-6.4839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Прибрежная защитная полоса бассейна реки Верхняя Мулянка, Часть 2.</w:t>
      </w:r>
    </w:p>
    <w:p w14:paraId="28F5C3B8" w14:textId="77777777" w:rsidR="00BA7D7C" w:rsidRPr="001C3C1B" w:rsidRDefault="00BA7D7C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A7DBBDC" w14:textId="77777777" w:rsidR="0050021E" w:rsidRDefault="0050021E">
      <w:pPr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br w:type="page"/>
      </w:r>
    </w:p>
    <w:p w14:paraId="7762264F" w14:textId="77524714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Санитарно-защитная зона</w:t>
      </w:r>
    </w:p>
    <w:p w14:paraId="0B6494F2" w14:textId="69D62935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На территории санитарно-защитных зон в соответствии</w:t>
      </w:r>
      <w:r w:rsidRPr="001C3C1B">
        <w:rPr>
          <w:rFonts w:ascii="Times New Roman" w:eastAsia="Times New Roman" w:hAnsi="Times New Roman" w:cs="Times New Roman"/>
          <w:sz w:val="28"/>
        </w:rPr>
        <w:br/>
        <w:t>с законодательством Российской Федерации устанавливается специальный режим использования земельных участков и объектов капитального строительства. Содержание указанного режима определяется в соответствии</w:t>
      </w:r>
      <w:r w:rsidRPr="001C3C1B">
        <w:rPr>
          <w:rFonts w:ascii="Times New Roman" w:eastAsia="Times New Roman" w:hAnsi="Times New Roman" w:cs="Times New Roman"/>
          <w:sz w:val="28"/>
        </w:rPr>
        <w:br/>
        <w:t>с СанПиН 2.2.1/2.1.1.1200-03 «Санитарно-защитные зоны и санитарная классификация предприятий, сооружений и иных объектов» и Правилами установления санитарно-защитных зон и использования земельных участков, расположенных в границах санитарно-защитных зон, утвержд</w:t>
      </w:r>
      <w:r w:rsidR="00E1528E" w:rsidRPr="001C3C1B">
        <w:rPr>
          <w:rFonts w:ascii="Times New Roman" w:eastAsia="Times New Roman" w:hAnsi="Times New Roman" w:cs="Times New Roman"/>
          <w:sz w:val="28"/>
        </w:rPr>
        <w:t>е</w:t>
      </w:r>
      <w:r w:rsidRPr="001C3C1B">
        <w:rPr>
          <w:rFonts w:ascii="Times New Roman" w:eastAsia="Times New Roman" w:hAnsi="Times New Roman" w:cs="Times New Roman"/>
          <w:sz w:val="28"/>
        </w:rPr>
        <w:t>нными постановлением Правительства Российской</w:t>
      </w:r>
      <w:r w:rsidR="008C18A5">
        <w:rPr>
          <w:rFonts w:ascii="Times New Roman" w:eastAsia="Times New Roman" w:hAnsi="Times New Roman" w:cs="Times New Roman"/>
          <w:sz w:val="28"/>
        </w:rPr>
        <w:t xml:space="preserve"> Федерации от 03 марта 2018 г.</w:t>
      </w:r>
      <w:r w:rsidR="008C18A5">
        <w:rPr>
          <w:rFonts w:ascii="Times New Roman" w:eastAsia="Times New Roman" w:hAnsi="Times New Roman" w:cs="Times New Roman"/>
          <w:sz w:val="28"/>
        </w:rPr>
        <w:br/>
      </w:r>
      <w:r w:rsidRPr="001C3C1B">
        <w:rPr>
          <w:rFonts w:ascii="Times New Roman" w:eastAsia="Times New Roman" w:hAnsi="Times New Roman" w:cs="Times New Roman"/>
          <w:sz w:val="28"/>
        </w:rPr>
        <w:t>№ 222.</w:t>
      </w:r>
    </w:p>
    <w:p w14:paraId="2CB2BF4A" w14:textId="7777777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>На территории п. Ферма установлены следующие санитарно-защитные зоны:</w:t>
      </w:r>
    </w:p>
    <w:p w14:paraId="60613646" w14:textId="1653EFA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59:32-6.1393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Санитарно-защитная зона предприятия ООО </w:t>
      </w:r>
      <w:r w:rsidR="001C3C1B">
        <w:rPr>
          <w:rFonts w:ascii="Times New Roman" w:eastAsia="Times New Roman" w:hAnsi="Times New Roman" w:cs="Times New Roman"/>
          <w:sz w:val="28"/>
        </w:rPr>
        <w:t>«</w:t>
      </w:r>
      <w:r w:rsidRPr="001C3C1B">
        <w:rPr>
          <w:rFonts w:ascii="Times New Roman" w:eastAsia="Times New Roman" w:hAnsi="Times New Roman" w:cs="Times New Roman"/>
          <w:sz w:val="28"/>
        </w:rPr>
        <w:t>Радиус-Сервис</w:t>
      </w:r>
      <w:r w:rsidR="001C3C1B">
        <w:rPr>
          <w:rFonts w:ascii="Times New Roman" w:eastAsia="Times New Roman" w:hAnsi="Times New Roman" w:cs="Times New Roman"/>
          <w:sz w:val="28"/>
        </w:rPr>
        <w:t>»</w:t>
      </w:r>
      <w:r w:rsidRPr="001C3C1B">
        <w:rPr>
          <w:rFonts w:ascii="Times New Roman" w:eastAsia="Times New Roman" w:hAnsi="Times New Roman" w:cs="Times New Roman"/>
          <w:sz w:val="28"/>
        </w:rPr>
        <w:t>;</w:t>
      </w:r>
    </w:p>
    <w:p w14:paraId="0C6C04B5" w14:textId="060810D7" w:rsidR="00BA7D7C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59:32-6.2862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Санитарно-защитная зона для филиала АО </w:t>
      </w:r>
      <w:r w:rsidR="001C3C1B">
        <w:rPr>
          <w:rFonts w:ascii="Times New Roman" w:eastAsia="Times New Roman" w:hAnsi="Times New Roman" w:cs="Times New Roman"/>
          <w:sz w:val="28"/>
        </w:rPr>
        <w:t>«</w:t>
      </w:r>
      <w:r w:rsidRPr="001C3C1B">
        <w:rPr>
          <w:rFonts w:ascii="Times New Roman" w:eastAsia="Times New Roman" w:hAnsi="Times New Roman" w:cs="Times New Roman"/>
          <w:sz w:val="28"/>
        </w:rPr>
        <w:t>ЕВРАЗ Металл Инпром</w:t>
      </w:r>
      <w:r w:rsidR="001C3C1B">
        <w:rPr>
          <w:rFonts w:ascii="Times New Roman" w:eastAsia="Times New Roman" w:hAnsi="Times New Roman" w:cs="Times New Roman"/>
          <w:sz w:val="28"/>
        </w:rPr>
        <w:t>»</w:t>
      </w:r>
      <w:r w:rsidRPr="001C3C1B">
        <w:rPr>
          <w:rFonts w:ascii="Times New Roman" w:eastAsia="Times New Roman" w:hAnsi="Times New Roman" w:cs="Times New Roman"/>
          <w:sz w:val="28"/>
        </w:rPr>
        <w:t>;</w:t>
      </w:r>
    </w:p>
    <w:p w14:paraId="413048CC" w14:textId="4946FC61" w:rsidR="001C3C1B" w:rsidRPr="001C3C1B" w:rsidRDefault="0062595A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C3C1B">
        <w:rPr>
          <w:rFonts w:ascii="Times New Roman" w:eastAsia="Times New Roman" w:hAnsi="Times New Roman" w:cs="Times New Roman"/>
          <w:sz w:val="28"/>
        </w:rPr>
        <w:t xml:space="preserve">59:32-6.6967 </w:t>
      </w:r>
      <w:r w:rsidR="001C3C1B">
        <w:rPr>
          <w:rFonts w:ascii="Times New Roman" w:eastAsia="Times New Roman" w:hAnsi="Times New Roman" w:cs="Times New Roman"/>
          <w:sz w:val="28"/>
        </w:rPr>
        <w:t>–</w:t>
      </w:r>
      <w:r w:rsidRPr="001C3C1B">
        <w:rPr>
          <w:rFonts w:ascii="Times New Roman" w:eastAsia="Times New Roman" w:hAnsi="Times New Roman" w:cs="Times New Roman"/>
          <w:sz w:val="28"/>
        </w:rPr>
        <w:t xml:space="preserve"> Cанитарно-защитная зона для КНС ООО </w:t>
      </w:r>
      <w:r w:rsidR="001C3C1B">
        <w:rPr>
          <w:rFonts w:ascii="Times New Roman" w:eastAsia="Times New Roman" w:hAnsi="Times New Roman" w:cs="Times New Roman"/>
          <w:sz w:val="28"/>
        </w:rPr>
        <w:t>«</w:t>
      </w:r>
      <w:r w:rsidRPr="001C3C1B">
        <w:rPr>
          <w:rFonts w:ascii="Times New Roman" w:eastAsia="Times New Roman" w:hAnsi="Times New Roman" w:cs="Times New Roman"/>
          <w:sz w:val="28"/>
        </w:rPr>
        <w:t>ЮГ-Сервис</w:t>
      </w:r>
      <w:r w:rsidR="001C3C1B">
        <w:rPr>
          <w:rFonts w:ascii="Times New Roman" w:eastAsia="Times New Roman" w:hAnsi="Times New Roman" w:cs="Times New Roman"/>
          <w:sz w:val="28"/>
        </w:rPr>
        <w:t>»</w:t>
      </w:r>
      <w:r w:rsidRPr="001C3C1B">
        <w:rPr>
          <w:rFonts w:ascii="Times New Roman" w:eastAsia="Times New Roman" w:hAnsi="Times New Roman" w:cs="Times New Roman"/>
          <w:sz w:val="28"/>
        </w:rPr>
        <w:t>.</w:t>
      </w:r>
    </w:p>
    <w:p w14:paraId="4C01822F" w14:textId="5E4187BA" w:rsidR="001C3C1B" w:rsidRPr="001C3C1B" w:rsidRDefault="001C3C1B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300D186" w14:textId="77777777" w:rsidR="001C3C1B" w:rsidRPr="001C3C1B" w:rsidRDefault="001C3C1B" w:rsidP="001C3C1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5ED04686" w14:textId="77777777" w:rsidR="00BA7D7C" w:rsidRPr="00470496" w:rsidRDefault="0062595A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9" w:name="_Toc199853616"/>
      <w:r w:rsidRPr="008B1830">
        <w:rPr>
          <w:rFonts w:ascii="Times New Roman" w:eastAsia="Times New Roman" w:hAnsi="Times New Roman" w:cs="Times New Roman"/>
          <w:b/>
          <w:color w:val="000000"/>
          <w:sz w:val="28"/>
        </w:rPr>
        <w:t>3.2. Обоснование мероприятий по развитию территории</w:t>
      </w:r>
      <w:bookmarkEnd w:id="9"/>
    </w:p>
    <w:p w14:paraId="33DF271E" w14:textId="77777777" w:rsidR="00BA7D7C" w:rsidRPr="00F211C9" w:rsidRDefault="0062595A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F211C9">
        <w:rPr>
          <w:rFonts w:ascii="Times New Roman" w:eastAsia="Times New Roman" w:hAnsi="Times New Roman" w:cs="Times New Roman"/>
          <w:b/>
          <w:i/>
          <w:sz w:val="28"/>
        </w:rPr>
        <w:t>Демографический прогноз и развитие жилищного фонда</w:t>
      </w:r>
    </w:p>
    <w:p w14:paraId="6A80EC6D" w14:textId="70F1BDC1" w:rsidR="00F211C9" w:rsidRPr="00F211C9" w:rsidRDefault="00F211C9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211C9">
        <w:rPr>
          <w:rFonts w:ascii="Times New Roman" w:eastAsia="Times New Roman" w:hAnsi="Times New Roman" w:cs="Times New Roman"/>
          <w:sz w:val="28"/>
        </w:rPr>
        <w:t xml:space="preserve">Рост населения в </w:t>
      </w:r>
      <w:r>
        <w:rPr>
          <w:rFonts w:ascii="Times New Roman" w:eastAsia="Times New Roman" w:hAnsi="Times New Roman" w:cs="Times New Roman"/>
          <w:sz w:val="28"/>
        </w:rPr>
        <w:t>п</w:t>
      </w:r>
      <w:r w:rsidRPr="00F211C9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Ферма</w:t>
      </w:r>
      <w:r w:rsidRPr="00F211C9">
        <w:rPr>
          <w:rFonts w:ascii="Times New Roman" w:eastAsia="Times New Roman" w:hAnsi="Times New Roman" w:cs="Times New Roman"/>
          <w:sz w:val="28"/>
        </w:rPr>
        <w:t xml:space="preserve"> не предвидится, так как сложившаяся возрастная структура населения в дальнейшем приведет к формированию регрессивного типа возрастной структуры населения, характеризующегося большой долей населения в возрасте более 60 лет и естественной убылью населения. </w:t>
      </w:r>
    </w:p>
    <w:p w14:paraId="4C4EC4D6" w14:textId="522D7114" w:rsidR="00BA7D7C" w:rsidRPr="00F94127" w:rsidRDefault="00BA7D7C" w:rsidP="00F9412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04E2171E" w14:textId="77777777" w:rsidR="00BA7D7C" w:rsidRPr="00F211C9" w:rsidRDefault="0062595A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F211C9">
        <w:rPr>
          <w:rFonts w:ascii="Times New Roman" w:eastAsia="Times New Roman" w:hAnsi="Times New Roman" w:cs="Times New Roman"/>
          <w:b/>
          <w:i/>
          <w:sz w:val="28"/>
        </w:rPr>
        <w:t xml:space="preserve">Обеспеченность объектами местного значения в области образования, культуры, физической культуры и массового спорта </w:t>
      </w:r>
    </w:p>
    <w:p w14:paraId="709D9769" w14:textId="77777777" w:rsidR="00BA7D7C" w:rsidRPr="00F211C9" w:rsidRDefault="0062595A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211C9">
        <w:rPr>
          <w:rFonts w:ascii="Times New Roman" w:eastAsia="Times New Roman" w:hAnsi="Times New Roman" w:cs="Times New Roman"/>
          <w:sz w:val="28"/>
        </w:rPr>
        <w:t>Для обеспечения существующего населения объектами местного значения в области образования, культуры, физической культуры и массового спорта и исходя из местных нормативов градостроительного проектирования Пермского муниципального округа Пермского края, утвержденных постановлением администрации Пермского муниципального округа Пермского края от 31 июля 2024 г. № 299-2024-01-05.С-589, требуется:</w:t>
      </w:r>
    </w:p>
    <w:p w14:paraId="68C69C37" w14:textId="0E126E4B" w:rsidR="00BA7D7C" w:rsidRPr="008B1830" w:rsidRDefault="008B1830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390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мест в дошкольных образовательных организациях;</w:t>
      </w:r>
    </w:p>
    <w:p w14:paraId="2663DA99" w14:textId="5757872E" w:rsidR="00BA7D7C" w:rsidRPr="008B1830" w:rsidRDefault="008B1830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483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мест</w:t>
      </w:r>
      <w:r w:rsidR="00B22252">
        <w:rPr>
          <w:rFonts w:ascii="Times New Roman" w:eastAsia="Times New Roman" w:hAnsi="Times New Roman" w:cs="Times New Roman"/>
          <w:sz w:val="28"/>
        </w:rPr>
        <w:t>а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в общеобразовательных организациях;</w:t>
      </w:r>
    </w:p>
    <w:p w14:paraId="5FC5F9A5" w14:textId="677B55D6" w:rsidR="00BA7D7C" w:rsidRPr="008B1830" w:rsidRDefault="008B1830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141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мест</w:t>
      </w:r>
      <w:r w:rsidR="00B22252">
        <w:rPr>
          <w:rFonts w:ascii="Times New Roman" w:eastAsia="Times New Roman" w:hAnsi="Times New Roman" w:cs="Times New Roman"/>
          <w:sz w:val="28"/>
        </w:rPr>
        <w:t>о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в объектах организаций дополнительного образования детей;</w:t>
      </w:r>
    </w:p>
    <w:p w14:paraId="00D06A85" w14:textId="77777777" w:rsidR="008B1830" w:rsidRDefault="008B1830" w:rsidP="008B18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1 сельская библиотека с филиалами на населенный пункт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49071585" w14:textId="26D53EE0" w:rsidR="00BA7D7C" w:rsidRPr="008B1830" w:rsidRDefault="008B1830" w:rsidP="008B18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1 детская библиотека</w:t>
      </w:r>
      <w:r w:rsidR="0062595A" w:rsidRPr="008B1830">
        <w:rPr>
          <w:rFonts w:ascii="Times New Roman" w:eastAsia="Times New Roman" w:hAnsi="Times New Roman" w:cs="Times New Roman"/>
          <w:sz w:val="28"/>
        </w:rPr>
        <w:t>;</w:t>
      </w:r>
    </w:p>
    <w:p w14:paraId="2FD15C58" w14:textId="26A24858" w:rsidR="00BA7D7C" w:rsidRPr="00F211C9" w:rsidRDefault="008B1830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1830">
        <w:rPr>
          <w:rFonts w:ascii="Times New Roman" w:eastAsia="Times New Roman" w:hAnsi="Times New Roman" w:cs="Times New Roman"/>
          <w:sz w:val="28"/>
        </w:rPr>
        <w:t>1 363</w:t>
      </w:r>
      <w:r w:rsidR="0062595A" w:rsidRPr="008B1830">
        <w:rPr>
          <w:rFonts w:ascii="Times New Roman" w:eastAsia="Times New Roman" w:hAnsi="Times New Roman" w:cs="Times New Roman"/>
          <w:sz w:val="28"/>
        </w:rPr>
        <w:t xml:space="preserve"> кв.м площади пола объектов спорта закрытого типа.</w:t>
      </w:r>
    </w:p>
    <w:p w14:paraId="0DD06B52" w14:textId="06FE5FCA" w:rsidR="00BA7D7C" w:rsidRPr="00F211C9" w:rsidRDefault="0062595A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211C9">
        <w:rPr>
          <w:rFonts w:ascii="Times New Roman" w:eastAsia="Times New Roman" w:hAnsi="Times New Roman" w:cs="Times New Roman"/>
          <w:sz w:val="28"/>
        </w:rPr>
        <w:t>Согласно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утвержденному Приказом Минстроя России</w:t>
      </w:r>
      <w:r w:rsidR="0047728D">
        <w:rPr>
          <w:rFonts w:ascii="Times New Roman" w:eastAsia="Times New Roman" w:hAnsi="Times New Roman" w:cs="Times New Roman"/>
          <w:sz w:val="28"/>
        </w:rPr>
        <w:br/>
      </w:r>
      <w:r w:rsidRPr="00F211C9">
        <w:rPr>
          <w:rFonts w:ascii="Times New Roman" w:eastAsia="Times New Roman" w:hAnsi="Times New Roman" w:cs="Times New Roman"/>
          <w:sz w:val="28"/>
        </w:rPr>
        <w:t xml:space="preserve">от 30 декабря 2016 г. № 1034/пр, площадь территории физкультурно-спортивных сооружений должна составлять не менее </w:t>
      </w:r>
      <w:r w:rsidR="008B1830">
        <w:rPr>
          <w:rFonts w:ascii="Times New Roman" w:eastAsia="Times New Roman" w:hAnsi="Times New Roman" w:cs="Times New Roman"/>
          <w:sz w:val="28"/>
        </w:rPr>
        <w:t>2,73</w:t>
      </w:r>
      <w:r w:rsidRPr="00F211C9">
        <w:rPr>
          <w:rFonts w:ascii="Times New Roman" w:eastAsia="Times New Roman" w:hAnsi="Times New Roman" w:cs="Times New Roman"/>
          <w:sz w:val="28"/>
        </w:rPr>
        <w:t xml:space="preserve"> га.</w:t>
      </w:r>
    </w:p>
    <w:p w14:paraId="0FB1E9FB" w14:textId="674B785F" w:rsidR="00BA7D7C" w:rsidRPr="00F211C9" w:rsidRDefault="0062595A" w:rsidP="00F211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211C9">
        <w:rPr>
          <w:rFonts w:ascii="Times New Roman" w:eastAsia="Times New Roman" w:hAnsi="Times New Roman" w:cs="Times New Roman"/>
          <w:sz w:val="28"/>
        </w:rPr>
        <w:t xml:space="preserve">Объектами обслуживания в сфере образования, культуры, физической культуры и массового спорта население </w:t>
      </w:r>
      <w:r w:rsidR="008B1830">
        <w:rPr>
          <w:rFonts w:ascii="Times New Roman" w:eastAsia="Times New Roman" w:hAnsi="Times New Roman" w:cs="Times New Roman"/>
          <w:sz w:val="28"/>
        </w:rPr>
        <w:t>п</w:t>
      </w:r>
      <w:r w:rsidRPr="00F211C9">
        <w:rPr>
          <w:rFonts w:ascii="Times New Roman" w:eastAsia="Times New Roman" w:hAnsi="Times New Roman" w:cs="Times New Roman"/>
          <w:sz w:val="28"/>
        </w:rPr>
        <w:t xml:space="preserve">. </w:t>
      </w:r>
      <w:r w:rsidR="008B1830">
        <w:rPr>
          <w:rFonts w:ascii="Times New Roman" w:eastAsia="Times New Roman" w:hAnsi="Times New Roman" w:cs="Times New Roman"/>
          <w:sz w:val="28"/>
        </w:rPr>
        <w:t>Ферма</w:t>
      </w:r>
      <w:r w:rsidRPr="00F211C9">
        <w:rPr>
          <w:rFonts w:ascii="Times New Roman" w:eastAsia="Times New Roman" w:hAnsi="Times New Roman" w:cs="Times New Roman"/>
          <w:sz w:val="28"/>
        </w:rPr>
        <w:t xml:space="preserve"> полностью </w:t>
      </w:r>
      <w:r w:rsidR="00B22252">
        <w:rPr>
          <w:rFonts w:ascii="Times New Roman" w:eastAsia="Times New Roman" w:hAnsi="Times New Roman" w:cs="Times New Roman"/>
          <w:sz w:val="28"/>
        </w:rPr>
        <w:t xml:space="preserve">не </w:t>
      </w:r>
      <w:r w:rsidRPr="00F211C9">
        <w:rPr>
          <w:rFonts w:ascii="Times New Roman" w:eastAsia="Times New Roman" w:hAnsi="Times New Roman" w:cs="Times New Roman"/>
          <w:sz w:val="28"/>
        </w:rPr>
        <w:t>обеспечено</w:t>
      </w:r>
      <w:r w:rsidR="0047728D">
        <w:rPr>
          <w:rFonts w:ascii="Times New Roman" w:eastAsia="Times New Roman" w:hAnsi="Times New Roman" w:cs="Times New Roman"/>
          <w:sz w:val="28"/>
        </w:rPr>
        <w:t>: дефицит мест в дошкольных образовательных учреждениях составляет 95 мест, отсутствует детская библиотека, обеспеченность территориями физкультурно-спортивных сооружений составляет 37 %</w:t>
      </w:r>
      <w:r w:rsidR="00B22252">
        <w:rPr>
          <w:rFonts w:ascii="Times New Roman" w:eastAsia="Times New Roman" w:hAnsi="Times New Roman" w:cs="Times New Roman"/>
          <w:sz w:val="28"/>
        </w:rPr>
        <w:t>.</w:t>
      </w:r>
      <w:r w:rsidRPr="00F211C9">
        <w:rPr>
          <w:rFonts w:ascii="Times New Roman" w:eastAsia="Times New Roman" w:hAnsi="Times New Roman" w:cs="Times New Roman"/>
          <w:sz w:val="28"/>
        </w:rPr>
        <w:t xml:space="preserve"> </w:t>
      </w:r>
    </w:p>
    <w:p w14:paraId="7D8BFB69" w14:textId="77777777" w:rsidR="002B2587" w:rsidRDefault="002B2587" w:rsidP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Дефицит объектами </w:t>
      </w:r>
      <w:r w:rsidRPr="0047728D">
        <w:rPr>
          <w:rFonts w:ascii="Times New Roman" w:eastAsia="Times New Roman" w:hAnsi="Times New Roman" w:cs="Times New Roman"/>
          <w:sz w:val="28"/>
        </w:rPr>
        <w:t xml:space="preserve">обслуживания в сфере образования, культуры, физической культуры и массового спорта </w:t>
      </w:r>
      <w:r>
        <w:rPr>
          <w:rFonts w:ascii="Times New Roman" w:eastAsia="Times New Roman" w:hAnsi="Times New Roman" w:cs="Times New Roman"/>
          <w:sz w:val="28"/>
        </w:rPr>
        <w:t>восполняется объектами обслуживания, расположенными в п. Горный, который граничит с п. Ферма,</w:t>
      </w:r>
      <w:r>
        <w:rPr>
          <w:rFonts w:ascii="Times New Roman" w:eastAsia="Times New Roman" w:hAnsi="Times New Roman" w:cs="Times New Roman"/>
          <w:sz w:val="28"/>
        </w:rPr>
        <w:br/>
        <w:t>с соблюдением условий транспортной доступности таких объектов.</w:t>
      </w:r>
    </w:p>
    <w:p w14:paraId="3769F6B6" w14:textId="28C6C5AB" w:rsidR="00BA7D7C" w:rsidRDefault="00F03E96" w:rsidP="00F03E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03E96">
        <w:rPr>
          <w:rFonts w:ascii="Times New Roman" w:eastAsia="Times New Roman" w:hAnsi="Times New Roman" w:cs="Times New Roman"/>
          <w:sz w:val="28"/>
        </w:rPr>
        <w:t>Согласно постановлению Правительства Пермского края от 26 сентября 2024 г. № 710-п «Об утверждении Адресной инвестиционной программы Пермского края и перечня мероприятий в части капитального ремонта гидротехнических сооружений прудов и водохранилищ, берегоукрепления объектов местного значения по перераспределенным полномочиям между органами местного самоуправления и органами государственной власти Пермского края» на территории населенного пункта планируется строительство конно-спортивного комплекса с ипподромом на 40 голов</w:t>
      </w:r>
      <w:r>
        <w:rPr>
          <w:rFonts w:ascii="Times New Roman" w:eastAsia="Times New Roman" w:hAnsi="Times New Roman" w:cs="Times New Roman"/>
          <w:sz w:val="28"/>
        </w:rPr>
        <w:br/>
      </w:r>
      <w:r w:rsidRPr="00F03E96">
        <w:rPr>
          <w:rFonts w:ascii="Times New Roman" w:eastAsia="Times New Roman" w:hAnsi="Times New Roman" w:cs="Times New Roman"/>
          <w:sz w:val="28"/>
        </w:rPr>
        <w:t>в 2025-2026 годах</w:t>
      </w:r>
      <w:r w:rsidR="002B2587">
        <w:rPr>
          <w:rFonts w:ascii="Times New Roman" w:eastAsia="Times New Roman" w:hAnsi="Times New Roman" w:cs="Times New Roman"/>
          <w:sz w:val="28"/>
        </w:rPr>
        <w:t>, а также с</w:t>
      </w:r>
      <w:r w:rsidR="002B2587" w:rsidRPr="002B2587">
        <w:rPr>
          <w:rFonts w:ascii="Times New Roman" w:eastAsia="Times New Roman" w:hAnsi="Times New Roman" w:cs="Times New Roman"/>
          <w:sz w:val="28"/>
        </w:rPr>
        <w:t>троительство физкультурно-оздоровительного комплекса в п. Ферма Пермский муниципальный округ, 100 чел./смену</w:t>
      </w:r>
      <w:r w:rsidR="002B2587">
        <w:rPr>
          <w:rFonts w:ascii="Times New Roman" w:eastAsia="Times New Roman" w:hAnsi="Times New Roman" w:cs="Times New Roman"/>
          <w:sz w:val="28"/>
        </w:rPr>
        <w:t xml:space="preserve"> в 2029-2031 годах</w:t>
      </w:r>
      <w:r w:rsidRPr="00F03E96">
        <w:rPr>
          <w:rFonts w:ascii="Times New Roman" w:eastAsia="Times New Roman" w:hAnsi="Times New Roman" w:cs="Times New Roman"/>
          <w:sz w:val="28"/>
        </w:rPr>
        <w:t>.</w:t>
      </w:r>
    </w:p>
    <w:p w14:paraId="6A8905BF" w14:textId="13419FAB" w:rsidR="00F94127" w:rsidRPr="0019009C" w:rsidRDefault="00F94127" w:rsidP="001900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772A6441" w14:textId="7FD6B274" w:rsidR="00BA7D7C" w:rsidRPr="00B22252" w:rsidRDefault="0062595A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Обеспеченность объектами регионального значения в области здравоохранения </w:t>
      </w:r>
    </w:p>
    <w:p w14:paraId="3E1B83B5" w14:textId="2B8C715B" w:rsidR="00BA7D7C" w:rsidRPr="00B22252" w:rsidRDefault="0062595A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22252">
        <w:rPr>
          <w:rFonts w:ascii="Times New Roman" w:eastAsia="Times New Roman" w:hAnsi="Times New Roman" w:cs="Times New Roman"/>
          <w:sz w:val="28"/>
        </w:rPr>
        <w:t>Для обеспечения существующего населения объектами регионального значения в области здравоохранения и исходя из региональных нормативов градостроительного проектирования «Обеспеченность населения Пермского края объектами здравоохранения», утвержденных Приказом Министерства</w:t>
      </w:r>
      <w:r w:rsidRPr="00B22252">
        <w:rPr>
          <w:rFonts w:ascii="Times New Roman" w:eastAsia="Times New Roman" w:hAnsi="Times New Roman" w:cs="Times New Roman"/>
          <w:sz w:val="28"/>
        </w:rPr>
        <w:br/>
        <w:t xml:space="preserve">по управлению имуществом и градостроительной деятельности Пермского края от 31 мая 2021 г. № 31-02-1-4-817, требуется 1 </w:t>
      </w:r>
      <w:r w:rsidR="00B22252">
        <w:rPr>
          <w:rFonts w:ascii="Times New Roman" w:eastAsia="Times New Roman" w:hAnsi="Times New Roman" w:cs="Times New Roman"/>
          <w:sz w:val="28"/>
        </w:rPr>
        <w:t>врачебная амбулатория</w:t>
      </w:r>
      <w:r w:rsidRPr="00B22252">
        <w:rPr>
          <w:rFonts w:ascii="Times New Roman" w:eastAsia="Times New Roman" w:hAnsi="Times New Roman" w:cs="Times New Roman"/>
          <w:sz w:val="28"/>
        </w:rPr>
        <w:t xml:space="preserve"> на территории населенного пункта.</w:t>
      </w:r>
    </w:p>
    <w:p w14:paraId="4098910B" w14:textId="7895845C" w:rsidR="00BA7D7C" w:rsidRPr="00B22252" w:rsidRDefault="0062595A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22252">
        <w:rPr>
          <w:rFonts w:ascii="Times New Roman" w:eastAsia="Times New Roman" w:hAnsi="Times New Roman" w:cs="Times New Roman"/>
          <w:sz w:val="28"/>
        </w:rPr>
        <w:t xml:space="preserve">Объектами здравоохранения население </w:t>
      </w:r>
      <w:r w:rsidR="00B22252">
        <w:rPr>
          <w:rFonts w:ascii="Times New Roman" w:eastAsia="Times New Roman" w:hAnsi="Times New Roman" w:cs="Times New Roman"/>
          <w:sz w:val="28"/>
        </w:rPr>
        <w:t>п</w:t>
      </w:r>
      <w:r w:rsidRPr="00B22252">
        <w:rPr>
          <w:rFonts w:ascii="Times New Roman" w:eastAsia="Times New Roman" w:hAnsi="Times New Roman" w:cs="Times New Roman"/>
          <w:sz w:val="28"/>
        </w:rPr>
        <w:t xml:space="preserve">. </w:t>
      </w:r>
      <w:r w:rsidR="00B22252">
        <w:rPr>
          <w:rFonts w:ascii="Times New Roman" w:eastAsia="Times New Roman" w:hAnsi="Times New Roman" w:cs="Times New Roman"/>
          <w:sz w:val="28"/>
        </w:rPr>
        <w:t>Ферма</w:t>
      </w:r>
      <w:r w:rsidRPr="00B22252">
        <w:rPr>
          <w:rFonts w:ascii="Times New Roman" w:eastAsia="Times New Roman" w:hAnsi="Times New Roman" w:cs="Times New Roman"/>
          <w:sz w:val="28"/>
        </w:rPr>
        <w:t xml:space="preserve"> обеспечено в полном объеме.</w:t>
      </w:r>
    </w:p>
    <w:p w14:paraId="1F6CC790" w14:textId="77777777" w:rsidR="00BA7D7C" w:rsidRPr="00B22252" w:rsidRDefault="00BA7D7C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B30AFC9" w14:textId="77777777" w:rsidR="00BA7D7C" w:rsidRPr="00257C40" w:rsidRDefault="0062595A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257C40">
        <w:rPr>
          <w:rFonts w:ascii="Times New Roman" w:eastAsia="Times New Roman" w:hAnsi="Times New Roman" w:cs="Times New Roman"/>
          <w:b/>
          <w:i/>
          <w:sz w:val="28"/>
        </w:rPr>
        <w:t>Обеспеченность озелененными территориями общего пользования</w:t>
      </w:r>
    </w:p>
    <w:p w14:paraId="05D48F02" w14:textId="7D99FA6C" w:rsidR="00BA7D7C" w:rsidRPr="00257C40" w:rsidRDefault="0062595A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57C40">
        <w:rPr>
          <w:rFonts w:ascii="Times New Roman" w:eastAsia="Times New Roman" w:hAnsi="Times New Roman" w:cs="Times New Roman"/>
          <w:sz w:val="28"/>
        </w:rPr>
        <w:t>Согласно «СП 42.13330.2016. Свод правил. Градостроительство. Планировка и застройка городских и сельских поселений. Актуализированная редакция СНиП 2.07.01-89*», утвержденному Приказом Минстроя Рос</w:t>
      </w:r>
      <w:r w:rsidR="008D6CF8" w:rsidRPr="00257C40">
        <w:rPr>
          <w:rFonts w:ascii="Times New Roman" w:eastAsia="Times New Roman" w:hAnsi="Times New Roman" w:cs="Times New Roman"/>
          <w:sz w:val="28"/>
        </w:rPr>
        <w:t>сии</w:t>
      </w:r>
      <w:r w:rsidR="008D6CF8" w:rsidRPr="00257C40">
        <w:rPr>
          <w:rFonts w:ascii="Times New Roman" w:eastAsia="Times New Roman" w:hAnsi="Times New Roman" w:cs="Times New Roman"/>
          <w:sz w:val="28"/>
        </w:rPr>
        <w:br/>
      </w:r>
      <w:r w:rsidRPr="00257C40">
        <w:rPr>
          <w:rFonts w:ascii="Times New Roman" w:eastAsia="Times New Roman" w:hAnsi="Times New Roman" w:cs="Times New Roman"/>
          <w:sz w:val="28"/>
        </w:rPr>
        <w:t>от 30 декабря 2016 г. № 1034/пр, площадь озелененных территорий общего пользования для обеспечения сущес</w:t>
      </w:r>
      <w:r w:rsidR="00B22252" w:rsidRPr="00257C40">
        <w:rPr>
          <w:rFonts w:ascii="Times New Roman" w:eastAsia="Times New Roman" w:hAnsi="Times New Roman" w:cs="Times New Roman"/>
          <w:sz w:val="28"/>
        </w:rPr>
        <w:t>твующего населения должна быть</w:t>
      </w:r>
      <w:r w:rsidR="00B22252" w:rsidRPr="00257C40">
        <w:rPr>
          <w:rFonts w:ascii="Times New Roman" w:eastAsia="Times New Roman" w:hAnsi="Times New Roman" w:cs="Times New Roman"/>
          <w:sz w:val="28"/>
        </w:rPr>
        <w:br/>
      </w:r>
      <w:r w:rsidRPr="00257C40">
        <w:rPr>
          <w:rFonts w:ascii="Times New Roman" w:eastAsia="Times New Roman" w:hAnsi="Times New Roman" w:cs="Times New Roman"/>
          <w:sz w:val="28"/>
        </w:rPr>
        <w:t xml:space="preserve">не менее </w:t>
      </w:r>
      <w:r w:rsidR="00927A3B" w:rsidRPr="00257C40">
        <w:rPr>
          <w:rFonts w:ascii="Times New Roman" w:eastAsia="Times New Roman" w:hAnsi="Times New Roman" w:cs="Times New Roman"/>
          <w:sz w:val="28"/>
        </w:rPr>
        <w:t>4,7</w:t>
      </w:r>
      <w:r w:rsidRPr="00257C40">
        <w:rPr>
          <w:rFonts w:ascii="Times New Roman" w:eastAsia="Times New Roman" w:hAnsi="Times New Roman" w:cs="Times New Roman"/>
          <w:sz w:val="28"/>
        </w:rPr>
        <w:t xml:space="preserve"> га.</w:t>
      </w:r>
    </w:p>
    <w:p w14:paraId="467F0329" w14:textId="545A0ED4" w:rsidR="00BA7D7C" w:rsidRPr="00B22252" w:rsidRDefault="00257C40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57C40">
        <w:rPr>
          <w:rFonts w:ascii="Times New Roman" w:eastAsia="Times New Roman" w:hAnsi="Times New Roman" w:cs="Times New Roman"/>
          <w:sz w:val="28"/>
        </w:rPr>
        <w:t xml:space="preserve">Население п. Ферма обеспечивается </w:t>
      </w:r>
      <w:r>
        <w:rPr>
          <w:rFonts w:ascii="Times New Roman" w:eastAsia="Times New Roman" w:hAnsi="Times New Roman" w:cs="Times New Roman"/>
          <w:sz w:val="28"/>
        </w:rPr>
        <w:t xml:space="preserve">за счет </w:t>
      </w:r>
      <w:r w:rsidRPr="00257C40">
        <w:rPr>
          <w:rFonts w:ascii="Times New Roman" w:eastAsia="Times New Roman" w:hAnsi="Times New Roman" w:cs="Times New Roman"/>
          <w:sz w:val="28"/>
        </w:rPr>
        <w:t>существующи</w:t>
      </w:r>
      <w:r>
        <w:rPr>
          <w:rFonts w:ascii="Times New Roman" w:eastAsia="Times New Roman" w:hAnsi="Times New Roman" w:cs="Times New Roman"/>
          <w:sz w:val="28"/>
        </w:rPr>
        <w:t>х</w:t>
      </w:r>
      <w:r w:rsidRPr="00257C40">
        <w:rPr>
          <w:rFonts w:ascii="Times New Roman" w:eastAsia="Times New Roman" w:hAnsi="Times New Roman" w:cs="Times New Roman"/>
          <w:sz w:val="28"/>
        </w:rPr>
        <w:t xml:space="preserve"> озелененны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257C40">
        <w:rPr>
          <w:rFonts w:ascii="Times New Roman" w:eastAsia="Times New Roman" w:hAnsi="Times New Roman" w:cs="Times New Roman"/>
          <w:sz w:val="28"/>
        </w:rPr>
        <w:t xml:space="preserve"> территори</w:t>
      </w:r>
      <w:r>
        <w:rPr>
          <w:rFonts w:ascii="Times New Roman" w:eastAsia="Times New Roman" w:hAnsi="Times New Roman" w:cs="Times New Roman"/>
          <w:sz w:val="28"/>
        </w:rPr>
        <w:t>й</w:t>
      </w:r>
      <w:r w:rsidRPr="00257C40">
        <w:rPr>
          <w:rFonts w:ascii="Times New Roman" w:eastAsia="Times New Roman" w:hAnsi="Times New Roman" w:cs="Times New Roman"/>
          <w:sz w:val="28"/>
        </w:rPr>
        <w:t xml:space="preserve"> общего пользования, сформированны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257C40">
        <w:rPr>
          <w:rFonts w:ascii="Times New Roman" w:eastAsia="Times New Roman" w:hAnsi="Times New Roman" w:cs="Times New Roman"/>
          <w:sz w:val="28"/>
        </w:rPr>
        <w:t xml:space="preserve"> на улице Строителей, а также за счет </w:t>
      </w:r>
      <w:r w:rsidR="00AA20B1" w:rsidRPr="00257C40">
        <w:rPr>
          <w:rFonts w:ascii="Times New Roman" w:eastAsia="Times New Roman" w:hAnsi="Times New Roman" w:cs="Times New Roman"/>
          <w:sz w:val="28"/>
        </w:rPr>
        <w:t>природны</w:t>
      </w:r>
      <w:r w:rsidRPr="00257C40">
        <w:rPr>
          <w:rFonts w:ascii="Times New Roman" w:eastAsia="Times New Roman" w:hAnsi="Times New Roman" w:cs="Times New Roman"/>
          <w:sz w:val="28"/>
        </w:rPr>
        <w:t>х</w:t>
      </w:r>
      <w:r w:rsidR="00AA20B1" w:rsidRPr="00257C40">
        <w:rPr>
          <w:rFonts w:ascii="Times New Roman" w:eastAsia="Times New Roman" w:hAnsi="Times New Roman" w:cs="Times New Roman"/>
          <w:sz w:val="28"/>
        </w:rPr>
        <w:t xml:space="preserve"> территори</w:t>
      </w:r>
      <w:r w:rsidRPr="00257C40">
        <w:rPr>
          <w:rFonts w:ascii="Times New Roman" w:eastAsia="Times New Roman" w:hAnsi="Times New Roman" w:cs="Times New Roman"/>
          <w:sz w:val="28"/>
        </w:rPr>
        <w:t>й</w:t>
      </w:r>
      <w:r w:rsidR="008271CD" w:rsidRPr="00257C40">
        <w:rPr>
          <w:rFonts w:ascii="Times New Roman" w:eastAsia="Times New Roman" w:hAnsi="Times New Roman" w:cs="Times New Roman"/>
          <w:sz w:val="28"/>
        </w:rPr>
        <w:t>,</w:t>
      </w:r>
      <w:r w:rsidR="00AA20B1" w:rsidRPr="00257C40">
        <w:rPr>
          <w:rFonts w:ascii="Times New Roman" w:eastAsia="Times New Roman" w:hAnsi="Times New Roman" w:cs="Times New Roman"/>
          <w:sz w:val="28"/>
        </w:rPr>
        <w:t xml:space="preserve"> примыкающих к рекам </w:t>
      </w:r>
      <w:r w:rsidR="008271CD" w:rsidRPr="00257C40">
        <w:rPr>
          <w:rFonts w:ascii="Times New Roman" w:eastAsia="Times New Roman" w:hAnsi="Times New Roman" w:cs="Times New Roman"/>
          <w:sz w:val="28"/>
        </w:rPr>
        <w:t xml:space="preserve">Бабинка, </w:t>
      </w:r>
      <w:r w:rsidR="0025037A" w:rsidRPr="00257C40">
        <w:rPr>
          <w:rFonts w:ascii="Times New Roman" w:eastAsia="Times New Roman" w:hAnsi="Times New Roman" w:cs="Times New Roman"/>
          <w:sz w:val="28"/>
        </w:rPr>
        <w:t xml:space="preserve">Верхняя Мулянка, </w:t>
      </w:r>
      <w:r w:rsidR="00AA20B1" w:rsidRPr="00257C40">
        <w:rPr>
          <w:rFonts w:ascii="Times New Roman" w:eastAsia="Times New Roman" w:hAnsi="Times New Roman" w:cs="Times New Roman"/>
          <w:sz w:val="28"/>
        </w:rPr>
        <w:t>Мось</w:t>
      </w:r>
      <w:r w:rsidR="008271CD" w:rsidRPr="00257C40">
        <w:rPr>
          <w:rFonts w:ascii="Times New Roman" w:eastAsia="Times New Roman" w:hAnsi="Times New Roman" w:cs="Times New Roman"/>
          <w:sz w:val="28"/>
        </w:rPr>
        <w:t>.</w:t>
      </w:r>
      <w:r w:rsidR="008271CD">
        <w:rPr>
          <w:rFonts w:ascii="Times New Roman" w:eastAsia="Times New Roman" w:hAnsi="Times New Roman" w:cs="Times New Roman"/>
          <w:sz w:val="28"/>
        </w:rPr>
        <w:t xml:space="preserve"> </w:t>
      </w:r>
    </w:p>
    <w:p w14:paraId="11A92805" w14:textId="265BFDFD" w:rsidR="00BA7D7C" w:rsidRPr="00B22252" w:rsidRDefault="00BA7D7C" w:rsidP="00B222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2170FF6A" w14:textId="00738023" w:rsidR="00BA7D7C" w:rsidRPr="00927A3B" w:rsidRDefault="0062595A" w:rsidP="00927A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927A3B">
        <w:rPr>
          <w:rFonts w:ascii="Times New Roman" w:eastAsia="Times New Roman" w:hAnsi="Times New Roman" w:cs="Times New Roman"/>
          <w:b/>
          <w:i/>
          <w:sz w:val="28"/>
        </w:rPr>
        <w:t>Обеспеченность объектами местного значения в области транспорта</w:t>
      </w:r>
    </w:p>
    <w:p w14:paraId="19EAF738" w14:textId="189E826E" w:rsidR="00BA7D7C" w:rsidRPr="00927A3B" w:rsidRDefault="0062595A" w:rsidP="00927A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27A3B">
        <w:rPr>
          <w:rFonts w:ascii="Times New Roman" w:eastAsia="Times New Roman" w:hAnsi="Times New Roman" w:cs="Times New Roman"/>
          <w:sz w:val="28"/>
        </w:rPr>
        <w:t xml:space="preserve">Для обеспечения существующего населения объектами местного значения в области транспорта и исходя из местных нормативов градостроительного проектирования Пермского муниципального округа Пермского края, утвержденных постановлением администрации Пермского муниципального округа Пермского края от 31 июля 2024 г. № 299-2024-01-05.С-589, требуется </w:t>
      </w:r>
      <w:r w:rsidR="00F03E96">
        <w:rPr>
          <w:rFonts w:ascii="Times New Roman" w:eastAsia="Times New Roman" w:hAnsi="Times New Roman" w:cs="Times New Roman"/>
          <w:sz w:val="28"/>
        </w:rPr>
        <w:t>1 246</w:t>
      </w:r>
      <w:r w:rsidRPr="00927A3B">
        <w:rPr>
          <w:rFonts w:ascii="Times New Roman" w:eastAsia="Times New Roman" w:hAnsi="Times New Roman" w:cs="Times New Roman"/>
          <w:sz w:val="28"/>
        </w:rPr>
        <w:t xml:space="preserve"> машино-мест для хранения транспортных средств</w:t>
      </w:r>
      <w:r w:rsidRPr="00927A3B">
        <w:rPr>
          <w:rFonts w:ascii="Times New Roman" w:eastAsia="Times New Roman" w:hAnsi="Times New Roman" w:cs="Times New Roman"/>
          <w:sz w:val="28"/>
        </w:rPr>
        <w:br/>
        <w:t>в жилой зоне.</w:t>
      </w:r>
    </w:p>
    <w:p w14:paraId="651649E7" w14:textId="0873EDD5" w:rsidR="008D6CF8" w:rsidRPr="008D6CF8" w:rsidRDefault="008D6CF8" w:rsidP="008D6C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D6CF8">
        <w:rPr>
          <w:rFonts w:ascii="Times New Roman" w:eastAsia="Times New Roman" w:hAnsi="Times New Roman" w:cs="Times New Roman"/>
          <w:sz w:val="28"/>
        </w:rPr>
        <w:t>Постоянное хранение индивидуального транспорта на территории индивидуальной</w:t>
      </w:r>
      <w:r>
        <w:rPr>
          <w:rFonts w:ascii="Times New Roman" w:eastAsia="Times New Roman" w:hAnsi="Times New Roman" w:cs="Times New Roman"/>
          <w:sz w:val="28"/>
        </w:rPr>
        <w:t xml:space="preserve"> жилой </w:t>
      </w:r>
      <w:r w:rsidRPr="008D6CF8">
        <w:rPr>
          <w:rFonts w:ascii="Times New Roman" w:eastAsia="Times New Roman" w:hAnsi="Times New Roman" w:cs="Times New Roman"/>
          <w:sz w:val="28"/>
        </w:rPr>
        <w:t>застройки предусматривается в гаражах</w:t>
      </w:r>
      <w:r w:rsidR="00894DCB">
        <w:rPr>
          <w:rFonts w:ascii="Times New Roman" w:eastAsia="Times New Roman" w:hAnsi="Times New Roman" w:cs="Times New Roman"/>
          <w:sz w:val="28"/>
        </w:rPr>
        <w:br/>
      </w:r>
      <w:r w:rsidRPr="008D6CF8">
        <w:rPr>
          <w:rFonts w:ascii="Times New Roman" w:eastAsia="Times New Roman" w:hAnsi="Times New Roman" w:cs="Times New Roman"/>
          <w:sz w:val="28"/>
        </w:rPr>
        <w:t>на территориях приусадебных участков</w:t>
      </w:r>
      <w:r>
        <w:rPr>
          <w:rFonts w:ascii="Times New Roman" w:eastAsia="Times New Roman" w:hAnsi="Times New Roman" w:cs="Times New Roman"/>
          <w:sz w:val="28"/>
        </w:rPr>
        <w:t xml:space="preserve">; на территории </w:t>
      </w:r>
      <w:r w:rsidRPr="008D6CF8">
        <w:rPr>
          <w:rFonts w:ascii="Times New Roman" w:eastAsia="Times New Roman" w:hAnsi="Times New Roman" w:cs="Times New Roman"/>
          <w:sz w:val="28"/>
        </w:rPr>
        <w:t>многоквартирных домов</w:t>
      </w:r>
      <w:r>
        <w:rPr>
          <w:rFonts w:ascii="Times New Roman" w:eastAsia="Times New Roman" w:hAnsi="Times New Roman" w:cs="Times New Roman"/>
          <w:sz w:val="28"/>
        </w:rPr>
        <w:t xml:space="preserve"> – на</w:t>
      </w:r>
      <w:r w:rsidRPr="008D6CF8">
        <w:rPr>
          <w:rFonts w:ascii="Times New Roman" w:eastAsia="Times New Roman" w:hAnsi="Times New Roman" w:cs="Times New Roman"/>
          <w:sz w:val="28"/>
        </w:rPr>
        <w:t xml:space="preserve"> автостоян</w:t>
      </w:r>
      <w:r>
        <w:rPr>
          <w:rFonts w:ascii="Times New Roman" w:eastAsia="Times New Roman" w:hAnsi="Times New Roman" w:cs="Times New Roman"/>
          <w:sz w:val="28"/>
        </w:rPr>
        <w:t>ках</w:t>
      </w:r>
      <w:r w:rsidRPr="008D6CF8">
        <w:rPr>
          <w:rFonts w:ascii="Times New Roman" w:eastAsia="Times New Roman" w:hAnsi="Times New Roman" w:cs="Times New Roman"/>
          <w:sz w:val="28"/>
        </w:rPr>
        <w:t xml:space="preserve"> на закрепленн</w:t>
      </w:r>
      <w:r>
        <w:rPr>
          <w:rFonts w:ascii="Times New Roman" w:eastAsia="Times New Roman" w:hAnsi="Times New Roman" w:cs="Times New Roman"/>
          <w:sz w:val="28"/>
        </w:rPr>
        <w:t>ых</w:t>
      </w:r>
      <w:r w:rsidRPr="008D6CF8">
        <w:rPr>
          <w:rFonts w:ascii="Times New Roman" w:eastAsia="Times New Roman" w:hAnsi="Times New Roman" w:cs="Times New Roman"/>
          <w:sz w:val="28"/>
        </w:rPr>
        <w:t xml:space="preserve"> придомов</w:t>
      </w:r>
      <w:r>
        <w:rPr>
          <w:rFonts w:ascii="Times New Roman" w:eastAsia="Times New Roman" w:hAnsi="Times New Roman" w:cs="Times New Roman"/>
          <w:sz w:val="28"/>
        </w:rPr>
        <w:t>ых</w:t>
      </w:r>
      <w:r w:rsidRPr="008D6CF8">
        <w:rPr>
          <w:rFonts w:ascii="Times New Roman" w:eastAsia="Times New Roman" w:hAnsi="Times New Roman" w:cs="Times New Roman"/>
          <w:sz w:val="28"/>
        </w:rPr>
        <w:t xml:space="preserve"> территори</w:t>
      </w:r>
      <w:r>
        <w:rPr>
          <w:rFonts w:ascii="Times New Roman" w:eastAsia="Times New Roman" w:hAnsi="Times New Roman" w:cs="Times New Roman"/>
          <w:sz w:val="28"/>
        </w:rPr>
        <w:t>ях,</w:t>
      </w:r>
      <w:r w:rsidR="00894DCB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8D6CF8">
        <w:rPr>
          <w:rFonts w:ascii="Times New Roman" w:eastAsia="Times New Roman" w:hAnsi="Times New Roman" w:cs="Times New Roman"/>
          <w:sz w:val="28"/>
        </w:rPr>
        <w:t>гаражных кооператив</w:t>
      </w:r>
      <w:r>
        <w:rPr>
          <w:rFonts w:ascii="Times New Roman" w:eastAsia="Times New Roman" w:hAnsi="Times New Roman" w:cs="Times New Roman"/>
          <w:sz w:val="28"/>
        </w:rPr>
        <w:t>ах и в поперечном профиле улиц</w:t>
      </w:r>
      <w:r w:rsidR="00106D20">
        <w:rPr>
          <w:rFonts w:ascii="Times New Roman" w:eastAsia="Times New Roman" w:hAnsi="Times New Roman" w:cs="Times New Roman"/>
          <w:sz w:val="28"/>
        </w:rPr>
        <w:t xml:space="preserve"> </w:t>
      </w:r>
      <w:r w:rsidR="00106D20" w:rsidRPr="00106D20">
        <w:rPr>
          <w:rFonts w:ascii="Times New Roman" w:eastAsia="Times New Roman" w:hAnsi="Times New Roman" w:cs="Times New Roman"/>
          <w:sz w:val="28"/>
        </w:rPr>
        <w:t>в один ряд параллельно краю проезжей части.</w:t>
      </w:r>
    </w:p>
    <w:p w14:paraId="3AD34E96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577A9B58" w14:textId="5007A116" w:rsidR="00BA7D7C" w:rsidRPr="00470496" w:rsidRDefault="0062595A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0" w:name="_Toc199853617"/>
      <w:r>
        <w:rPr>
          <w:rFonts w:ascii="Times New Roman" w:eastAsia="Times New Roman" w:hAnsi="Times New Roman" w:cs="Times New Roman"/>
          <w:b/>
          <w:color w:val="000000"/>
          <w:sz w:val="28"/>
        </w:rPr>
        <w:t>4. ОЦЕНКА ВОЗМОЖНОГО ВЛИЯНИЯ ПЛАНИРУЕМЫХ</w:t>
      </w:r>
      <w:r w:rsidR="00286761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ДЛЯ РАЗМЕЩЕНИЯ ОБЪЕКТОВ МЕСТНОГО ЗНАЧЕНИЯ ГОРОДСКОГО ОКРУГА НА КОМПЛЕКСНОЕ РАЗВИТИЕ</w:t>
      </w:r>
      <w:r w:rsidR="00286761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ЭТИХ ТЕРРИТОРИЙ</w:t>
      </w:r>
      <w:bookmarkEnd w:id="10"/>
    </w:p>
    <w:p w14:paraId="53894D6A" w14:textId="07351F25" w:rsidR="002B2587" w:rsidRPr="002B2587" w:rsidRDefault="002B2587" w:rsidP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B2587">
        <w:rPr>
          <w:rFonts w:ascii="Times New Roman" w:eastAsia="Times New Roman" w:hAnsi="Times New Roman" w:cs="Times New Roman"/>
          <w:sz w:val="28"/>
        </w:rPr>
        <w:t xml:space="preserve">Предложения по внесению изменений в Генеральный план подготовлены в целях устойчивого развития территории </w:t>
      </w:r>
      <w:r>
        <w:rPr>
          <w:rFonts w:ascii="Times New Roman" w:eastAsia="Times New Roman" w:hAnsi="Times New Roman" w:cs="Times New Roman"/>
          <w:sz w:val="28"/>
        </w:rPr>
        <w:t>населенного пункта.</w:t>
      </w:r>
    </w:p>
    <w:p w14:paraId="7EA1BD6E" w14:textId="77777777" w:rsidR="00640502" w:rsidRDefault="002B2587" w:rsidP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</w:pPr>
      <w:r w:rsidRPr="002B2587">
        <w:rPr>
          <w:rFonts w:ascii="Times New Roman" w:eastAsia="Times New Roman" w:hAnsi="Times New Roman" w:cs="Times New Roman"/>
          <w:sz w:val="28"/>
        </w:rPr>
        <w:t>Мероприятия нацелены на п</w:t>
      </w:r>
      <w:r>
        <w:rPr>
          <w:rFonts w:ascii="Times New Roman" w:eastAsia="Times New Roman" w:hAnsi="Times New Roman" w:cs="Times New Roman"/>
          <w:sz w:val="28"/>
        </w:rPr>
        <w:t xml:space="preserve">овышение доступности объектов, </w:t>
      </w:r>
      <w:r w:rsidRPr="002B2587">
        <w:rPr>
          <w:rFonts w:ascii="Times New Roman" w:eastAsia="Times New Roman" w:hAnsi="Times New Roman" w:cs="Times New Roman"/>
          <w:sz w:val="28"/>
        </w:rPr>
        <w:t xml:space="preserve">обеспечение сбалансированного территориального развития территории </w:t>
      </w:r>
      <w:r>
        <w:rPr>
          <w:rFonts w:ascii="Times New Roman" w:eastAsia="Times New Roman" w:hAnsi="Times New Roman" w:cs="Times New Roman"/>
          <w:sz w:val="28"/>
        </w:rPr>
        <w:t>п. Ферма</w:t>
      </w:r>
      <w:r w:rsidRPr="002B2587">
        <w:rPr>
          <w:rFonts w:ascii="Times New Roman" w:eastAsia="Times New Roman" w:hAnsi="Times New Roman" w:cs="Times New Roman"/>
          <w:sz w:val="28"/>
        </w:rPr>
        <w:t>, что положительно повлияет на качество жизни населения.</w:t>
      </w:r>
      <w:r>
        <w:t xml:space="preserve"> </w:t>
      </w:r>
    </w:p>
    <w:p w14:paraId="54AADE4A" w14:textId="77777777" w:rsidR="00640502" w:rsidRDefault="00640502">
      <w:r>
        <w:br w:type="page"/>
      </w:r>
    </w:p>
    <w:p w14:paraId="70BE8E44" w14:textId="77777777" w:rsidR="00640502" w:rsidRPr="00640502" w:rsidRDefault="00640502" w:rsidP="00640502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40502">
        <w:rPr>
          <w:rFonts w:ascii="Times New Roman" w:eastAsia="Times New Roman" w:hAnsi="Times New Roman" w:cs="Times New Roman"/>
          <w:b/>
          <w:color w:val="000000"/>
          <w:sz w:val="28"/>
        </w:rPr>
        <w:t>5. ФУНКЦИОНАЛЬНОЕ ЗОНИРОВАНИЕ ТЕРРИТОРИИ</w:t>
      </w:r>
    </w:p>
    <w:p w14:paraId="5B62C9C6" w14:textId="77777777" w:rsidR="00640502" w:rsidRPr="00640502" w:rsidRDefault="00640502" w:rsidP="006405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0502">
        <w:rPr>
          <w:rFonts w:ascii="Times New Roman" w:eastAsia="Times New Roman" w:hAnsi="Times New Roman" w:cs="Times New Roman"/>
          <w:sz w:val="28"/>
        </w:rPr>
        <w:t>Основной задачей Генерального плана является создание условий для повышения уровня комфортности среды проживания и достижение нормативной обеспеченности населения социальными услугами и инженерной инфраструктурой.</w:t>
      </w:r>
    </w:p>
    <w:p w14:paraId="77E3A810" w14:textId="32D82A19" w:rsidR="00640502" w:rsidRDefault="00640502" w:rsidP="006405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0502">
        <w:rPr>
          <w:rFonts w:ascii="Times New Roman" w:eastAsia="Times New Roman" w:hAnsi="Times New Roman" w:cs="Times New Roman"/>
          <w:sz w:val="28"/>
        </w:rPr>
        <w:t>Архитектурно-планировочные решения Генерального плана основываются на существующем функционально-пространственном зонировании населенного пункта. Функциональные зоны установлены в том числе с учетом существующего землепользования, утвержденных проектов планировки и межевания территории, действующих ограничений.</w:t>
      </w:r>
    </w:p>
    <w:p w14:paraId="29D3DD3A" w14:textId="5F4DC9CE" w:rsidR="00640502" w:rsidRPr="00565B2B" w:rsidRDefault="00640502" w:rsidP="00565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Генеральным планом </w:t>
      </w:r>
      <w:r w:rsidR="00565B2B">
        <w:rPr>
          <w:rFonts w:ascii="Times New Roman" w:eastAsia="Times New Roman" w:hAnsi="Times New Roman" w:cs="Times New Roman"/>
          <w:sz w:val="28"/>
        </w:rPr>
        <w:t xml:space="preserve">выделена </w:t>
      </w:r>
      <w:r>
        <w:rPr>
          <w:rFonts w:ascii="Times New Roman" w:eastAsia="Times New Roman" w:hAnsi="Times New Roman" w:cs="Times New Roman"/>
          <w:sz w:val="28"/>
        </w:rPr>
        <w:t xml:space="preserve">территория </w:t>
      </w:r>
      <w:r w:rsidR="00565B2B">
        <w:rPr>
          <w:rFonts w:ascii="Times New Roman" w:eastAsia="Times New Roman" w:hAnsi="Times New Roman" w:cs="Times New Roman"/>
          <w:sz w:val="28"/>
        </w:rPr>
        <w:t>предполагающая планируемую среднеэтажную застройку. Реализация застройки возможн</w:t>
      </w:r>
      <w:r w:rsidR="00855F83">
        <w:rPr>
          <w:rFonts w:ascii="Times New Roman" w:eastAsia="Times New Roman" w:hAnsi="Times New Roman" w:cs="Times New Roman"/>
          <w:sz w:val="28"/>
        </w:rPr>
        <w:t>а</w:t>
      </w:r>
      <w:r w:rsidR="00565B2B">
        <w:rPr>
          <w:rFonts w:ascii="Times New Roman" w:eastAsia="Times New Roman" w:hAnsi="Times New Roman" w:cs="Times New Roman"/>
          <w:sz w:val="28"/>
        </w:rPr>
        <w:t xml:space="preserve"> только </w:t>
      </w:r>
      <w:r w:rsidR="00855F83">
        <w:rPr>
          <w:rFonts w:ascii="Times New Roman" w:eastAsia="Times New Roman" w:hAnsi="Times New Roman" w:cs="Times New Roman"/>
          <w:sz w:val="28"/>
        </w:rPr>
        <w:t xml:space="preserve">путем </w:t>
      </w:r>
      <w:r w:rsidR="00565B2B">
        <w:rPr>
          <w:rFonts w:ascii="Times New Roman" w:eastAsia="Times New Roman" w:hAnsi="Times New Roman" w:cs="Times New Roman"/>
          <w:sz w:val="28"/>
        </w:rPr>
        <w:t>к</w:t>
      </w:r>
      <w:r w:rsidR="00565B2B" w:rsidRPr="00565B2B">
        <w:rPr>
          <w:rFonts w:ascii="Times New Roman" w:eastAsia="Times New Roman" w:hAnsi="Times New Roman" w:cs="Times New Roman"/>
          <w:sz w:val="28"/>
        </w:rPr>
        <w:t>омплексно</w:t>
      </w:r>
      <w:r w:rsidR="00855F83">
        <w:rPr>
          <w:rFonts w:ascii="Times New Roman" w:eastAsia="Times New Roman" w:hAnsi="Times New Roman" w:cs="Times New Roman"/>
          <w:sz w:val="28"/>
        </w:rPr>
        <w:t>го</w:t>
      </w:r>
      <w:r w:rsidR="00565B2B" w:rsidRPr="00565B2B">
        <w:rPr>
          <w:rFonts w:ascii="Times New Roman" w:eastAsia="Times New Roman" w:hAnsi="Times New Roman" w:cs="Times New Roman"/>
          <w:sz w:val="28"/>
        </w:rPr>
        <w:t xml:space="preserve"> развити</w:t>
      </w:r>
      <w:r w:rsidR="00855F83">
        <w:rPr>
          <w:rFonts w:ascii="Times New Roman" w:eastAsia="Times New Roman" w:hAnsi="Times New Roman" w:cs="Times New Roman"/>
          <w:sz w:val="28"/>
        </w:rPr>
        <w:t>я</w:t>
      </w:r>
      <w:r w:rsidR="00565B2B" w:rsidRPr="00565B2B">
        <w:rPr>
          <w:rFonts w:ascii="Times New Roman" w:eastAsia="Times New Roman" w:hAnsi="Times New Roman" w:cs="Times New Roman"/>
          <w:sz w:val="28"/>
        </w:rPr>
        <w:t xml:space="preserve"> территории</w:t>
      </w:r>
      <w:r w:rsidR="00565B2B">
        <w:rPr>
          <w:rFonts w:ascii="Times New Roman" w:eastAsia="Times New Roman" w:hAnsi="Times New Roman" w:cs="Times New Roman"/>
          <w:sz w:val="28"/>
        </w:rPr>
        <w:t xml:space="preserve">. </w:t>
      </w:r>
    </w:p>
    <w:p w14:paraId="588F0058" w14:textId="77777777" w:rsidR="00640502" w:rsidRDefault="00640502" w:rsidP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</w:pPr>
    </w:p>
    <w:p w14:paraId="2D154EB5" w14:textId="39F3C9BC" w:rsidR="00470496" w:rsidRDefault="00470496" w:rsidP="002B258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atLeast"/>
        <w:ind w:firstLine="709"/>
        <w:jc w:val="both"/>
      </w:pPr>
      <w:r>
        <w:br w:type="page"/>
      </w:r>
    </w:p>
    <w:p w14:paraId="25794F4C" w14:textId="47A5E32B" w:rsidR="00BA7D7C" w:rsidRPr="00470496" w:rsidRDefault="00640502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1" w:name="_Toc199853618"/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62595A" w:rsidRPr="000F7477">
        <w:rPr>
          <w:rFonts w:ascii="Times New Roman" w:eastAsia="Times New Roman" w:hAnsi="Times New Roman" w:cs="Times New Roman"/>
          <w:b/>
          <w:color w:val="000000"/>
          <w:sz w:val="28"/>
        </w:rPr>
        <w:t>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</w:t>
      </w:r>
      <w:r w:rsidR="00286761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 w:rsidR="0062595A" w:rsidRPr="000F7477">
        <w:rPr>
          <w:rFonts w:ascii="Times New Roman" w:eastAsia="Times New Roman" w:hAnsi="Times New Roman" w:cs="Times New Roman"/>
          <w:b/>
          <w:color w:val="000000"/>
          <w:sz w:val="28"/>
        </w:rPr>
        <w:t>НА ТЕРРИТОРИЯХ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</w:t>
      </w:r>
      <w:r w:rsidR="00286761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 w:rsidR="0062595A" w:rsidRPr="000F7477">
        <w:rPr>
          <w:rFonts w:ascii="Times New Roman" w:eastAsia="Times New Roman" w:hAnsi="Times New Roman" w:cs="Times New Roman"/>
          <w:b/>
          <w:color w:val="000000"/>
          <w:sz w:val="28"/>
        </w:rPr>
        <w:t>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  <w:bookmarkEnd w:id="11"/>
    </w:p>
    <w:p w14:paraId="73259BA7" w14:textId="542D9345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2" w:name="_Toc199853619"/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62595A" w:rsidRPr="00470496">
        <w:rPr>
          <w:rFonts w:ascii="Times New Roman" w:eastAsia="Times New Roman" w:hAnsi="Times New Roman" w:cs="Times New Roman"/>
          <w:b/>
          <w:color w:val="000000"/>
          <w:sz w:val="28"/>
        </w:rPr>
        <w:t>.1. Сведения об объектах, предусмотренных документами территориального планирования Российской Федерации</w:t>
      </w:r>
      <w:bookmarkEnd w:id="12"/>
    </w:p>
    <w:p w14:paraId="6BE11450" w14:textId="73433A7A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Генеральный план выполнен с уч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том: </w:t>
      </w:r>
    </w:p>
    <w:p w14:paraId="34D53919" w14:textId="6184AB09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  <w:t>в о</w:t>
      </w:r>
      <w:r>
        <w:rPr>
          <w:rFonts w:ascii="Times New Roman" w:eastAsia="Times New Roman" w:hAnsi="Times New Roman" w:cs="Times New Roman"/>
          <w:color w:val="000000"/>
          <w:sz w:val="28"/>
        </w:rPr>
        <w:t>бласти высшего профессионального образования,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распоряжением Правительства Российской Федерации от 26 февраля 2013 г. № 247-р;</w:t>
      </w:r>
    </w:p>
    <w:p w14:paraId="72FC4D9E" w14:textId="786766FB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области здравоохранения,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распоряжением Правительства Российской Федерации от 28 декабря 2012 г. № 2607-р;</w:t>
      </w:r>
    </w:p>
    <w:p w14:paraId="543AA8EC" w14:textId="2B814301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области федерального транспорта (железнодорожного, воздушного, морского, внутреннего водного транспорта) и автомобильных дорог федерального значения,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распоряжением Правительства Российской Федерации от 19 марта 2013 г. № 384-р;</w:t>
      </w:r>
    </w:p>
    <w:p w14:paraId="696F4FC1" w14:textId="1CD3FDBB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 в области федерального транспорта (в части трубопроводного транспорта),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распоряжением Правительства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от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06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мая 2015 г. № 816-р;</w:t>
      </w:r>
    </w:p>
    <w:p w14:paraId="6E53A023" w14:textId="1EC74451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области энергетики,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распоряжением Правительства Российской Федерации от 01 августа 2016 г. № 1634-р;</w:t>
      </w:r>
    </w:p>
    <w:p w14:paraId="193356AE" w14:textId="4A65FF15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Схемы территориального планирования Российской Федерации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области обороны страны и безопасности государства, утвержд</w:t>
      </w:r>
      <w:r w:rsidR="00E1528E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>нной Указом Президента Российской Федерации от 10 октября 2015 г. № 615сс.</w:t>
      </w:r>
    </w:p>
    <w:p w14:paraId="6190FD58" w14:textId="15349F01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Схемами территориального планирования Российской Федерации размещение объектов федерального значения на территории применительно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к которой подготовлен Генеральный план не предусмотрено.</w:t>
      </w:r>
    </w:p>
    <w:p w14:paraId="1253F249" w14:textId="3D441FF8" w:rsidR="00BA7D7C" w:rsidRPr="000F7477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F7477">
        <w:rPr>
          <w:rFonts w:ascii="Times New Roman" w:eastAsia="Times New Roman" w:hAnsi="Times New Roman" w:cs="Times New Roman"/>
          <w:color w:val="000000"/>
          <w:sz w:val="28"/>
        </w:rPr>
        <w:t>Мероприятия Генерального плана не препятствуют реализации мероприятий, предусмотренных схемами территориального планирования Российской Федерации.</w:t>
      </w:r>
    </w:p>
    <w:p w14:paraId="3982A1C7" w14:textId="34577468" w:rsidR="00BA7D7C" w:rsidRDefault="00BA7D7C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A197D25" w14:textId="77777777" w:rsidR="000F7477" w:rsidRPr="000F7477" w:rsidRDefault="000F7477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3851F2A" w14:textId="23E9B2EB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3" w:name="_Toc199853620"/>
      <w:r>
        <w:rPr>
          <w:rFonts w:ascii="Times New Roman" w:eastAsia="Times New Roman" w:hAnsi="Times New Roman" w:cs="Times New Roman"/>
          <w:b/>
          <w:color w:val="000000"/>
          <w:sz w:val="28"/>
        </w:rPr>
        <w:t>6.</w:t>
      </w:r>
      <w:r w:rsidR="0062595A" w:rsidRPr="00470496">
        <w:rPr>
          <w:rFonts w:ascii="Times New Roman" w:eastAsia="Times New Roman" w:hAnsi="Times New Roman" w:cs="Times New Roman"/>
          <w:b/>
          <w:color w:val="000000"/>
          <w:sz w:val="28"/>
        </w:rPr>
        <w:t>2. Сведения о планируемых объектах регионального значения</w:t>
      </w:r>
      <w:bookmarkEnd w:id="13"/>
    </w:p>
    <w:p w14:paraId="5888EF1C" w14:textId="4ED6009C" w:rsidR="00BA7D7C" w:rsidRDefault="0062595A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F7477">
        <w:rPr>
          <w:rFonts w:ascii="Times New Roman" w:eastAsia="Times New Roman" w:hAnsi="Times New Roman" w:cs="Times New Roman"/>
          <w:color w:val="000000"/>
          <w:sz w:val="28"/>
        </w:rPr>
        <w:t>Схемой территориального планирования Пермского края, утвержденной постановлением Правительства Пермского края от 27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t xml:space="preserve"> октября </w:t>
      </w:r>
      <w:r w:rsidRPr="000F7477">
        <w:rPr>
          <w:rFonts w:ascii="Times New Roman" w:eastAsia="Times New Roman" w:hAnsi="Times New Roman" w:cs="Times New Roman"/>
          <w:color w:val="000000"/>
          <w:sz w:val="28"/>
        </w:rPr>
        <w:t>2009 г.</w:t>
      </w:r>
      <w:r w:rsidR="000F7477">
        <w:rPr>
          <w:rFonts w:ascii="Times New Roman" w:eastAsia="Times New Roman" w:hAnsi="Times New Roman" w:cs="Times New Roman"/>
          <w:color w:val="000000"/>
          <w:sz w:val="28"/>
        </w:rPr>
        <w:br/>
      </w:r>
      <w:r w:rsidRPr="000F7477">
        <w:rPr>
          <w:rFonts w:ascii="Times New Roman" w:eastAsia="Times New Roman" w:hAnsi="Times New Roman" w:cs="Times New Roman"/>
          <w:color w:val="000000"/>
          <w:sz w:val="28"/>
        </w:rPr>
        <w:t>№ 780-п, не предусмотрены мероприятия по размещению объектов регионального значения на территории применительно к которой подготовлен Генеральный план.</w:t>
      </w:r>
    </w:p>
    <w:p w14:paraId="02E24BDA" w14:textId="77777777" w:rsidR="00286761" w:rsidRPr="000F7477" w:rsidRDefault="00286761" w:rsidP="000F74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747AD61" w14:textId="77777777" w:rsidR="00BA7D7C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br w:type="page" w:clear="all"/>
      </w:r>
    </w:p>
    <w:p w14:paraId="43D33EED" w14:textId="6F0E70E0" w:rsidR="00BA7D7C" w:rsidRPr="00470496" w:rsidRDefault="00640502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4" w:name="_Toc199853621"/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 w:rsidR="00470496" w:rsidRPr="00F21199">
        <w:rPr>
          <w:rFonts w:ascii="Times New Roman" w:eastAsia="Times New Roman" w:hAnsi="Times New Roman" w:cs="Times New Roman"/>
          <w:b/>
          <w:color w:val="000000"/>
          <w:sz w:val="28"/>
        </w:rPr>
        <w:t xml:space="preserve">. </w:t>
      </w:r>
      <w:r w:rsidR="0062595A" w:rsidRPr="00F21199">
        <w:rPr>
          <w:rFonts w:ascii="Times New Roman" w:eastAsia="Times New Roman" w:hAnsi="Times New Roman" w:cs="Times New Roman"/>
          <w:b/>
          <w:color w:val="000000"/>
          <w:sz w:val="28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  <w:bookmarkEnd w:id="14"/>
    </w:p>
    <w:p w14:paraId="65545F0C" w14:textId="3D7890CF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5" w:name="_Toc199853622"/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.1. Чрезвычайные ситуации техногенного характера</w:t>
      </w:r>
      <w:bookmarkEnd w:id="15"/>
    </w:p>
    <w:p w14:paraId="70CF31F6" w14:textId="77777777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В качестве наиболее вероятных чрезвычайных ситуаций техногенного характера рассматриваются:</w:t>
      </w:r>
    </w:p>
    <w:p w14:paraId="57BCAC11" w14:textId="25539181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аварии на автомобильном транспорте;</w:t>
      </w:r>
    </w:p>
    <w:p w14:paraId="1201C3E1" w14:textId="0F788956" w:rsidR="007401DA" w:rsidRP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аварии на железнодорожном транспорте;</w:t>
      </w:r>
    </w:p>
    <w:p w14:paraId="7C21F232" w14:textId="77777777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взрывы (в том числе с последующим горением) и (или) разрушения (обрушения) в зданиях и сооружениях жилого, общественного и производственного назначений;</w:t>
      </w:r>
    </w:p>
    <w:p w14:paraId="3D556931" w14:textId="77777777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аварии на системах жизнеобеспечения.</w:t>
      </w:r>
    </w:p>
    <w:p w14:paraId="10B14E8D" w14:textId="1C89EBE1" w:rsidR="00BA7D7C" w:rsidRPr="007401DA" w:rsidRDefault="00BA7D7C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1F3137" w14:textId="6420AFE2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Аварии на автомобильном транспорте</w:t>
      </w:r>
    </w:p>
    <w:p w14:paraId="30AFFB73" w14:textId="1AD11228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Транспорт является источником опас</w:t>
      </w:r>
      <w:r w:rsidR="007401DA">
        <w:rPr>
          <w:rFonts w:ascii="Times New Roman" w:eastAsia="Times New Roman" w:hAnsi="Times New Roman" w:cs="Times New Roman"/>
          <w:sz w:val="28"/>
          <w:szCs w:val="28"/>
        </w:rPr>
        <w:t>ности не только для пассажиров,</w:t>
      </w:r>
      <w:r w:rsidR="007401DA">
        <w:rPr>
          <w:rFonts w:ascii="Times New Roman" w:eastAsia="Times New Roman" w:hAnsi="Times New Roman" w:cs="Times New Roman"/>
          <w:sz w:val="28"/>
          <w:szCs w:val="28"/>
        </w:rPr>
        <w:br/>
      </w:r>
      <w:r w:rsidRPr="007401DA">
        <w:rPr>
          <w:rFonts w:ascii="Times New Roman" w:eastAsia="Times New Roman" w:hAnsi="Times New Roman" w:cs="Times New Roman"/>
          <w:sz w:val="28"/>
          <w:szCs w:val="28"/>
        </w:rPr>
        <w:t xml:space="preserve">но и для населения, проживающего в зонах транспортных магистралей,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(выливом) опасных химических веществ, взрывом горючих жидкостей и сжиженных газов возможны фактически на всей территории п. Ферма, где проходят автомобильные дороги. </w:t>
      </w:r>
    </w:p>
    <w:p w14:paraId="6A4E36FA" w14:textId="06C7E21C" w:rsidR="00BA7D7C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Из всех источников опасности на автомобильном транспорте наибольшую угрозу для населения представляют дорожно-транспортные происшествия. Большая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14:paraId="3D3A0FC2" w14:textId="77777777" w:rsidR="007401DA" w:rsidRP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1B502A" w14:textId="5B50C201" w:rsidR="007401DA" w:rsidRP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Аварии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железнодорож</w:t>
      </w:r>
      <w:r w:rsidRPr="007401DA">
        <w:rPr>
          <w:rFonts w:ascii="Times New Roman" w:eastAsia="Times New Roman" w:hAnsi="Times New Roman" w:cs="Times New Roman"/>
          <w:b/>
          <w:i/>
          <w:sz w:val="28"/>
          <w:szCs w:val="28"/>
        </w:rPr>
        <w:t>ном транспорте</w:t>
      </w:r>
    </w:p>
    <w:p w14:paraId="3B5AAB84" w14:textId="592B117C" w:rsid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территории п. Ферма </w:t>
      </w:r>
      <w:r w:rsidRPr="007401DA">
        <w:rPr>
          <w:rFonts w:ascii="Times New Roman" w:eastAsia="Times New Roman" w:hAnsi="Times New Roman" w:cs="Times New Roman"/>
          <w:sz w:val="28"/>
          <w:szCs w:val="28"/>
        </w:rPr>
        <w:t>проходит электрифицированная железная дорога Главного направления «Москва – Владивосток».</w:t>
      </w:r>
    </w:p>
    <w:p w14:paraId="5280376A" w14:textId="5C78C2BA" w:rsidR="007401DA" w:rsidRPr="00F21199" w:rsidRDefault="00F21199" w:rsidP="00F2119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1199">
        <w:rPr>
          <w:rFonts w:ascii="Times New Roman" w:eastAsia="Times New Roman" w:hAnsi="Times New Roman" w:cs="Times New Roman"/>
          <w:sz w:val="28"/>
          <w:szCs w:val="28"/>
        </w:rPr>
        <w:t>Основными причинами аварий и катастроф на железнодорожном транспорте являются неисправности железнодорожных путей, подвижного состава, средств сигнализации, централизации и блокировки, ошибки диспетчера, невнимательность и халатность машинистов.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1199">
        <w:rPr>
          <w:rFonts w:ascii="Times New Roman" w:eastAsia="Times New Roman" w:hAnsi="Times New Roman" w:cs="Times New Roman"/>
          <w:sz w:val="28"/>
          <w:szCs w:val="28"/>
        </w:rPr>
        <w:t>Чаще всего происходят сход подвижного состава с рельсов, столкновения, наезды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21199">
        <w:rPr>
          <w:rFonts w:ascii="Times New Roman" w:eastAsia="Times New Roman" w:hAnsi="Times New Roman" w:cs="Times New Roman"/>
          <w:sz w:val="28"/>
          <w:szCs w:val="28"/>
        </w:rPr>
        <w:t>на препятствия на переездах, пожары и взрывы непосредственно в вагонах.</w:t>
      </w:r>
    </w:p>
    <w:p w14:paraId="382066E5" w14:textId="0B9C8C19" w:rsidR="007401DA" w:rsidRDefault="00F21199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1199">
        <w:rPr>
          <w:rFonts w:ascii="Times New Roman" w:eastAsia="Times New Roman" w:hAnsi="Times New Roman" w:cs="Times New Roman"/>
          <w:sz w:val="28"/>
          <w:szCs w:val="28"/>
        </w:rPr>
        <w:t xml:space="preserve">Самые негативные последствия аварий на железнодорожном транспорте возникают при перевозке опасных грузов: емкостей с химическими или радиоактивными веществами, взрывоопасных орудий, топлива.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r w:rsidRPr="00F21199">
        <w:rPr>
          <w:rFonts w:ascii="Times New Roman" w:eastAsia="Times New Roman" w:hAnsi="Times New Roman" w:cs="Times New Roman"/>
          <w:sz w:val="28"/>
          <w:szCs w:val="28"/>
        </w:rPr>
        <w:t>аварии сопряжены с опасностью заражения и отравления большой зоны местности, нанесения значительного вреда экосистеме.</w:t>
      </w:r>
    </w:p>
    <w:p w14:paraId="6A37AF89" w14:textId="77777777" w:rsidR="00F21199" w:rsidRPr="007401DA" w:rsidRDefault="00F21199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C3CAD3" w14:textId="7305AA14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Взрывы (в том числе с последующим горением) и (или) разрушения (обрушения) в зданиях и сооружениях жилого, общественного и производственного назначений</w:t>
      </w:r>
    </w:p>
    <w:p w14:paraId="2D48FDC9" w14:textId="77777777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На проектируемой территории к потенциально опасным объектам относятся газопроводы высокого давления, котельные.</w:t>
      </w:r>
    </w:p>
    <w:p w14:paraId="23BB9DE8" w14:textId="26643A18" w:rsid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В результате возникновения аварийной ситуации на линейной части газопровода возможен выброс газа без воспламенения и с воспламенением. Возможными причинами аварий на газопроводе могут быть дефекты труб и арматуры, коррозия трубопроводов, физический износ, механическое повреждение или температурная деформация, нарушение правил эксплуатации, брак строительно-монтажных работ, преднамеренные действия. Большие размеры зон поражения при авариях обуславливают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401DA">
        <w:rPr>
          <w:rFonts w:ascii="Times New Roman" w:eastAsia="Times New Roman" w:hAnsi="Times New Roman" w:cs="Times New Roman"/>
          <w:sz w:val="28"/>
          <w:szCs w:val="28"/>
        </w:rPr>
        <w:t>их высокую опасность для прилегающей территории.</w:t>
      </w:r>
    </w:p>
    <w:p w14:paraId="643CC8AE" w14:textId="77777777" w:rsidR="00BA7D7C" w:rsidRPr="007401DA" w:rsidRDefault="0062595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1DA">
        <w:rPr>
          <w:rFonts w:ascii="Times New Roman" w:eastAsia="Times New Roman" w:hAnsi="Times New Roman" w:cs="Times New Roman"/>
          <w:sz w:val="28"/>
          <w:szCs w:val="28"/>
        </w:rPr>
        <w:t>В результате возникновения аварийных ситуаций на котельных зона поражения не выйдет за пределы территории объекта. Аварии на котельных приведут к нарушению поступления тепла потребителю, что негативно скажется на жизнеобеспечении населения особенно в зимний период.</w:t>
      </w:r>
    </w:p>
    <w:p w14:paraId="4DC4F9F0" w14:textId="77777777" w:rsidR="007401DA" w:rsidRPr="007401DA" w:rsidRDefault="007401DA" w:rsidP="007401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A5359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Аварии на системах жизнеобеспечения</w:t>
      </w:r>
    </w:p>
    <w:p w14:paraId="024E74A2" w14:textId="7A4CE27A" w:rsidR="002011D1" w:rsidRPr="00176F35" w:rsidRDefault="002011D1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На объектах 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возможны аварии, произошедшие в результате повышенного процента износа технологического оборудования и объектов инженерной инфраструктуры; аварии в системах тепло- и энергоснабжения населенн</w:t>
      </w:r>
      <w:r w:rsidR="00234DB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234D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, вызванные рядом неблагоприятных гидрометеорологических факторов (сильный мороз, ветер, осадки в виде мокрого снега, ледяной дождь и т.д.).</w:t>
      </w:r>
    </w:p>
    <w:p w14:paraId="7FFC40C4" w14:textId="7548EC91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Проведенный анализ случаев наиболее опасных аварий, способных привести к нарушению функционирования систем жизнеобеспечения, показывает, что их развитие начинается с различных случаев. В большинстве случаев – ошибки персонала, отказы оборудования, а также вследствие разрушения коммуникаций.</w:t>
      </w:r>
    </w:p>
    <w:p w14:paraId="0B4D8B54" w14:textId="67099F2F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234DB7">
        <w:rPr>
          <w:rFonts w:ascii="Times New Roman" w:eastAsia="Times New Roman" w:hAnsi="Times New Roman" w:cs="Times New Roman"/>
          <w:sz w:val="28"/>
          <w:szCs w:val="28"/>
        </w:rPr>
        <w:t>п. Ферма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последствиями аварий на системах жизнеобеспечения могут быть отключения </w:t>
      </w:r>
      <w:r w:rsidR="007401DA" w:rsidRPr="00176F35">
        <w:rPr>
          <w:rFonts w:ascii="Times New Roman" w:eastAsia="Times New Roman" w:hAnsi="Times New Roman" w:cs="Times New Roman"/>
          <w:sz w:val="28"/>
          <w:szCs w:val="28"/>
        </w:rPr>
        <w:t>водоснабжения</w:t>
      </w:r>
      <w:r w:rsidR="007401DA">
        <w:rPr>
          <w:rFonts w:ascii="Times New Roman" w:eastAsia="Times New Roman" w:hAnsi="Times New Roman" w:cs="Times New Roman"/>
          <w:sz w:val="28"/>
          <w:szCs w:val="28"/>
        </w:rPr>
        <w:t xml:space="preserve">, теплоснабжения и 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электроснабжения как отдельных зданий, так и в целом населенн</w:t>
      </w:r>
      <w:r w:rsidR="007401D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7401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8E6CD30" w14:textId="36F71850" w:rsidR="00F21199" w:rsidRDefault="00F211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0550C2E" w14:textId="68684E2A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6" w:name="_Toc199853623"/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.2. Чрезвычайные ситуации природного характера</w:t>
      </w:r>
      <w:bookmarkEnd w:id="16"/>
    </w:p>
    <w:p w14:paraId="518BB4BA" w14:textId="29768ADE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Наиболее опасными природными процессами, характерными</w:t>
      </w:r>
      <w:r w:rsidR="00234DB7">
        <w:rPr>
          <w:rFonts w:ascii="Times New Roman" w:eastAsia="Times New Roman" w:hAnsi="Times New Roman" w:cs="Times New Roman"/>
          <w:sz w:val="28"/>
          <w:szCs w:val="28"/>
        </w:rPr>
        <w:br/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для рассматриваемой территории, способными стать источниками </w:t>
      </w:r>
      <w:r w:rsidR="00234DB7">
        <w:rPr>
          <w:rFonts w:ascii="Times New Roman" w:eastAsia="Times New Roman" w:hAnsi="Times New Roman" w:cs="Times New Roman"/>
          <w:sz w:val="28"/>
          <w:szCs w:val="28"/>
        </w:rPr>
        <w:t>чрезвычайных ситуаций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, являются</w:t>
      </w:r>
      <w:r w:rsidR="00176F35" w:rsidRPr="00176F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опасные метеорологические явления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грозы, сильные ветры, </w:t>
      </w:r>
      <w:r w:rsidR="00176F35" w:rsidRPr="00176F35">
        <w:rPr>
          <w:rFonts w:ascii="Times New Roman" w:eastAsia="Times New Roman" w:hAnsi="Times New Roman" w:cs="Times New Roman"/>
          <w:sz w:val="28"/>
          <w:szCs w:val="28"/>
        </w:rPr>
        <w:t>сильные морозы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176F35" w:rsidRPr="00176F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снегопады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; л</w:t>
      </w:r>
      <w:r w:rsidR="00176F35" w:rsidRPr="00176F35">
        <w:rPr>
          <w:rFonts w:ascii="Times New Roman" w:eastAsia="Times New Roman" w:hAnsi="Times New Roman" w:cs="Times New Roman"/>
          <w:sz w:val="28"/>
          <w:szCs w:val="28"/>
        </w:rPr>
        <w:t>андшафтные (природные) пожары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2B11B2" w14:textId="77777777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68A0CA" w14:textId="77777777" w:rsidR="00BA7D7C" w:rsidRPr="00176F35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Грозы</w:t>
      </w:r>
    </w:p>
    <w:p w14:paraId="33ED4D16" w14:textId="5B2EA21D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Следствием гроз, могут стать прямые удары молнии (</w:t>
      </w:r>
      <w:r w:rsidR="00D42DE2">
        <w:rPr>
          <w:rFonts w:ascii="Times New Roman" w:eastAsia="Times New Roman" w:hAnsi="Times New Roman" w:cs="Times New Roman"/>
          <w:sz w:val="28"/>
          <w:szCs w:val="28"/>
        </w:rPr>
        <w:t xml:space="preserve">далее – 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ПУМ), а также занос высокого потенциала по коммуникациям. ПУМ или занос высокого потенциала по коммуникациям способны привести к пожарам, поражению электрическим током людей, выходу из строя электрооборудования или других систем жизнеобеспечения.</w:t>
      </w:r>
    </w:p>
    <w:p w14:paraId="31B30774" w14:textId="77777777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31CB67" w14:textId="77777777" w:rsidR="00BA7D7C" w:rsidRPr="00176F35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Сильные ветры</w:t>
      </w:r>
    </w:p>
    <w:p w14:paraId="5D54F539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Для максимальной скорости ветра 29 м/с, характерной с повторяемостью 1 раз в 10 лет, в соответствии с Методикой оценки последствий ураганов («Сборник методик по прогнозированию возможных аварий, катастроф, стихийных бедствий в РСЧС», книга 2), следует ожидать разрушения средней степени воздушных и наземных линий электропередач и связи. Слабая степень разрушения может быть у зданий с легким металлическим каркасом и трансформаторных подстанций закрытого типа.</w:t>
      </w:r>
    </w:p>
    <w:p w14:paraId="1F507E80" w14:textId="77777777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11B277" w14:textId="77777777" w:rsidR="00BA7D7C" w:rsidRPr="00176F35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Сильные морозы (низкие температуры)</w:t>
      </w:r>
    </w:p>
    <w:p w14:paraId="37F86163" w14:textId="4F7FDE1F" w:rsidR="00BA7D7C" w:rsidRPr="00176F35" w:rsidRDefault="00176F35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595A" w:rsidRPr="00176F35">
        <w:rPr>
          <w:rFonts w:ascii="Times New Roman" w:eastAsia="Times New Roman" w:hAnsi="Times New Roman" w:cs="Times New Roman"/>
          <w:sz w:val="28"/>
          <w:szCs w:val="28"/>
        </w:rPr>
        <w:t>ри недостаточном теплоснабжении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период 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низких температур </w:t>
      </w:r>
      <w:r w:rsidR="0062595A" w:rsidRPr="00176F35">
        <w:rPr>
          <w:rFonts w:ascii="Times New Roman" w:eastAsia="Times New Roman" w:hAnsi="Times New Roman" w:cs="Times New Roman"/>
          <w:sz w:val="28"/>
          <w:szCs w:val="28"/>
        </w:rPr>
        <w:t>повышается нагрузка на электрические сети и электротехническое оборудование, что может привести к выходу их из строя, а также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62595A" w:rsidRPr="00176F35">
        <w:rPr>
          <w:rFonts w:ascii="Times New Roman" w:eastAsia="Times New Roman" w:hAnsi="Times New Roman" w:cs="Times New Roman"/>
          <w:sz w:val="28"/>
          <w:szCs w:val="28"/>
        </w:rPr>
        <w:t>к возникновению пожаров в зданиях. В случае недостаточной теплоизоляции инженерных и технологических коммуникаций в холодный период года возможен их выход из строя (замерзание коммуникаций водо- и теплоснабжения или запорной арматуры коммуникаций водо-, тепло- и газоснабжения).</w:t>
      </w:r>
    </w:p>
    <w:p w14:paraId="4EBCEB01" w14:textId="574A1E12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906F9D" w14:textId="77777777" w:rsidR="00BA7D7C" w:rsidRPr="00176F35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Снегопады</w:t>
      </w:r>
    </w:p>
    <w:p w14:paraId="7F8146C1" w14:textId="0F3B2293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Сильные продолжительные снегопады могут привести к скоплению масс снега, способных привести к повреждению (частичному или полному разрушению) конструктивных элементов зданий. </w:t>
      </w:r>
    </w:p>
    <w:p w14:paraId="57DEDF10" w14:textId="77777777" w:rsidR="00F21199" w:rsidRDefault="00F21199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br w:type="page"/>
      </w:r>
    </w:p>
    <w:p w14:paraId="1D845407" w14:textId="4B069DC1" w:rsidR="00BA7D7C" w:rsidRPr="00176F35" w:rsidRDefault="006259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b/>
          <w:i/>
          <w:sz w:val="28"/>
          <w:szCs w:val="28"/>
        </w:rPr>
        <w:t>Ландшафтные (природные) пожары</w:t>
      </w:r>
    </w:p>
    <w:p w14:paraId="78983FAB" w14:textId="1A1F1ABD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населенного пункта п. Ферма и вблизи его территории крупные лесные массивы отсутствуют. Наиболее пожароопасными являются территории, примыкающие к автодорогам, 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t>застроенным территориям</w:t>
      </w:r>
      <w:r w:rsidRPr="00176F35">
        <w:rPr>
          <w:rFonts w:ascii="Times New Roman" w:eastAsia="Times New Roman" w:hAnsi="Times New Roman" w:cs="Times New Roman"/>
          <w:sz w:val="28"/>
          <w:szCs w:val="28"/>
        </w:rPr>
        <w:t xml:space="preserve"> и местам массового отдыха местного населения и пребывания туристов.</w:t>
      </w:r>
    </w:p>
    <w:p w14:paraId="03CF8CFE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Наибольшее количество пожаров прогнозируется в периоды:</w:t>
      </w:r>
    </w:p>
    <w:p w14:paraId="4C60A824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конец апреля – первая половина мая (связано с проведением неконтролируемых сельхозпалов);</w:t>
      </w:r>
    </w:p>
    <w:p w14:paraId="331F4BF0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третья декада июня – первая декада июля (начало интенсивного посещения лесов населением в связи со сбором ягод);</w:t>
      </w:r>
    </w:p>
    <w:p w14:paraId="52B10E61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август – сентябрь (посещение лесов населением в связи с началом грибного сезона).</w:t>
      </w:r>
    </w:p>
    <w:p w14:paraId="6D81710F" w14:textId="46CCCFB3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DB33C7" w14:textId="77777777" w:rsidR="00BA7D7C" w:rsidRPr="00176F35" w:rsidRDefault="00BA7D7C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5E1F5B" w14:textId="4D0FCB11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7" w:name="_Toc199853624"/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.3. Перечень возможных источников чрезвычайных ситуаций биолого-социального характера</w:t>
      </w:r>
      <w:bookmarkEnd w:id="17"/>
    </w:p>
    <w:p w14:paraId="7AE5932A" w14:textId="2B5E073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Биолого-социальная чрезвычайная ситуация – состояние, при котором</w:t>
      </w:r>
      <w:r w:rsidR="00176F35">
        <w:rPr>
          <w:rFonts w:ascii="Times New Roman" w:eastAsia="Times New Roman" w:hAnsi="Times New Roman" w:cs="Times New Roman"/>
          <w:sz w:val="28"/>
          <w:szCs w:val="28"/>
        </w:rPr>
        <w:br/>
      </w:r>
      <w:r w:rsidRPr="00176F35">
        <w:rPr>
          <w:rFonts w:ascii="Times New Roman" w:eastAsia="Times New Roman" w:hAnsi="Times New Roman" w:cs="Times New Roman"/>
          <w:sz w:val="28"/>
          <w:szCs w:val="28"/>
        </w:rPr>
        <w:t>в результате возникновения источника биолого-социальной чрезвычайной ситуации на определенной территории нарушаются нормальные условия жизни и деятельности людей, существования сельскохозяйственных животных и произрастания растений, возникает угроза жизни и здоровью людей, широкого распространения инфекционных болезней, потерь сельскохозяйственных животных.</w:t>
      </w:r>
    </w:p>
    <w:p w14:paraId="544B996F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Карантинные и особо опасные болезни и вредители сельскохозяйственных растений и леса на территории не регистрировались.</w:t>
      </w:r>
    </w:p>
    <w:p w14:paraId="734A15CE" w14:textId="77777777" w:rsidR="00BA7D7C" w:rsidRPr="00176F35" w:rsidRDefault="0062595A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F35">
        <w:rPr>
          <w:rFonts w:ascii="Times New Roman" w:eastAsia="Times New Roman" w:hAnsi="Times New Roman" w:cs="Times New Roman"/>
          <w:sz w:val="28"/>
          <w:szCs w:val="28"/>
        </w:rPr>
        <w:t>В течение 10 лет эпидемий, эпизоотий и эпифитотий на территории Пермского муниципального округа не регистрировалось.</w:t>
      </w:r>
    </w:p>
    <w:p w14:paraId="7C3381E8" w14:textId="0C95742F" w:rsidR="00BA7D7C" w:rsidRDefault="00BA7D7C" w:rsidP="005375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96F129" w14:textId="77777777" w:rsidR="00176F35" w:rsidRPr="00537577" w:rsidRDefault="00176F35" w:rsidP="005375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BAE12" w14:textId="64329FE0" w:rsidR="00BA7D7C" w:rsidRPr="00470496" w:rsidRDefault="00640502" w:rsidP="00470496">
      <w:pPr>
        <w:pStyle w:val="2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18" w:name="_Toc199853625"/>
      <w:r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 w:rsidR="0062595A" w:rsidRPr="00470496">
        <w:rPr>
          <w:rFonts w:ascii="Times New Roman" w:eastAsia="Times New Roman" w:hAnsi="Times New Roman" w:cs="Times New Roman"/>
          <w:b/>
          <w:color w:val="000000"/>
          <w:sz w:val="28"/>
        </w:rPr>
        <w:t>.4. Наличие сил и средств ликвидации чрезвычайных ситуаций</w:t>
      </w:r>
      <w:bookmarkEnd w:id="18"/>
    </w:p>
    <w:p w14:paraId="51EB40BC" w14:textId="77777777" w:rsidR="00BA7D7C" w:rsidRPr="006C10C2" w:rsidRDefault="0062595A" w:rsidP="006C10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0C2">
        <w:rPr>
          <w:rFonts w:ascii="Times New Roman" w:eastAsia="Times New Roman" w:hAnsi="Times New Roman" w:cs="Times New Roman"/>
          <w:sz w:val="28"/>
          <w:szCs w:val="28"/>
        </w:rPr>
        <w:t>Пожарное депо на территории п. Ферма отсутствует.</w:t>
      </w:r>
    </w:p>
    <w:p w14:paraId="5125AF20" w14:textId="3DBD7BD6" w:rsidR="00BA7D7C" w:rsidRPr="006C10C2" w:rsidRDefault="009D04D7" w:rsidP="006C10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567"/>
          <w:tab w:val="left" w:pos="1134"/>
        </w:tabs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Ближайшее п</w:t>
      </w:r>
      <w:r w:rsidR="0062595A"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>одразделени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2595A"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пожарной охраны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Пермского муниципального округа </w:t>
      </w:r>
      <w:r w:rsidRPr="00A761B2">
        <w:rPr>
          <w:rFonts w:ascii="Times New Roman" w:eastAsia="Times New Roman" w:hAnsi="Times New Roman" w:cs="Times New Roman"/>
          <w:color w:val="000000"/>
          <w:sz w:val="28"/>
          <w:szCs w:val="28"/>
        </w:rPr>
        <w:t>(доступность 23 км)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расположено в п. Гамово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на </w:t>
      </w:r>
      <w:r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ул. Гамовская, </w:t>
      </w:r>
      <w:r w:rsidRPr="00A761B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62595A"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>34 ПЧ ГКУ «УГПС ПК»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95AAD35" w14:textId="77777777" w:rsidR="00176F35" w:rsidRDefault="00176F35" w:rsidP="00176F3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п. Ферма по адресу </w:t>
      </w:r>
      <w:r w:rsidRPr="002011D1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1D1">
        <w:rPr>
          <w:rFonts w:ascii="Times New Roman" w:hAnsi="Times New Roman" w:cs="Times New Roman"/>
          <w:sz w:val="28"/>
          <w:szCs w:val="28"/>
        </w:rPr>
        <w:t>Нефтяников</w:t>
      </w:r>
      <w:r>
        <w:rPr>
          <w:rFonts w:ascii="Times New Roman" w:hAnsi="Times New Roman" w:cs="Times New Roman"/>
          <w:sz w:val="28"/>
          <w:szCs w:val="28"/>
        </w:rPr>
        <w:t>, д.</w:t>
      </w:r>
      <w:r w:rsidRPr="002011D1">
        <w:rPr>
          <w:rFonts w:ascii="Times New Roman" w:hAnsi="Times New Roman" w:cs="Times New Roman"/>
          <w:sz w:val="28"/>
          <w:szCs w:val="28"/>
        </w:rPr>
        <w:t xml:space="preserve"> 17 </w:t>
      </w:r>
      <w:r>
        <w:rPr>
          <w:rFonts w:ascii="Times New Roman" w:hAnsi="Times New Roman" w:cs="Times New Roman"/>
          <w:sz w:val="28"/>
          <w:szCs w:val="28"/>
        </w:rPr>
        <w:t xml:space="preserve">расположена организация </w:t>
      </w:r>
      <w:r w:rsidRPr="002011D1">
        <w:rPr>
          <w:rFonts w:ascii="Times New Roman" w:hAnsi="Times New Roman" w:cs="Times New Roman"/>
          <w:sz w:val="28"/>
          <w:szCs w:val="28"/>
        </w:rPr>
        <w:t>ООО «Райтеплоэнерго-сервис», занимающаяся ликвидаци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011D1">
        <w:rPr>
          <w:rFonts w:ascii="Times New Roman" w:hAnsi="Times New Roman" w:cs="Times New Roman"/>
          <w:sz w:val="28"/>
          <w:szCs w:val="28"/>
        </w:rPr>
        <w:t xml:space="preserve"> аварий на теплотрассах</w:t>
      </w:r>
      <w:r>
        <w:rPr>
          <w:rFonts w:ascii="Times New Roman" w:hAnsi="Times New Roman" w:cs="Times New Roman"/>
          <w:sz w:val="28"/>
          <w:szCs w:val="28"/>
        </w:rPr>
        <w:t>, которая входит в</w:t>
      </w:r>
      <w:r w:rsidRPr="002011D1">
        <w:t xml:space="preserve"> </w:t>
      </w:r>
      <w:r w:rsidRPr="002011D1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011D1">
        <w:rPr>
          <w:rFonts w:ascii="Times New Roman" w:hAnsi="Times New Roman" w:cs="Times New Roman"/>
          <w:sz w:val="28"/>
          <w:szCs w:val="28"/>
        </w:rPr>
        <w:t xml:space="preserve"> подсистем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011D1">
        <w:rPr>
          <w:rFonts w:ascii="Times New Roman" w:hAnsi="Times New Roman" w:cs="Times New Roman"/>
          <w:sz w:val="28"/>
          <w:szCs w:val="28"/>
        </w:rPr>
        <w:t xml:space="preserve"> единой государственной системы предупреждения и ликвидации чрезвычайных ситуаций на территории Пермского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390F8D" w14:textId="77777777" w:rsidR="009D04D7" w:rsidRDefault="0022249B" w:rsidP="006C10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49B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постановлению Правительства Пермского края от 26 сентября 2024 г. № 710-п «Об утверждении Адресной инвестиционной программы Пермского края и перечня мероприятий в части капитального ремонта гидротехнических сооружений прудов и водохранилищ, берегоукрепления объектов местного значения по перераспределенным полномочиям между органами местного самоуправления и органами государственной власти Пермского края»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62595A"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>ислокация новог</w:t>
      </w:r>
      <w:r w:rsidR="009D04D7">
        <w:rPr>
          <w:rFonts w:ascii="Times New Roman" w:eastAsia="Times New Roman" w:hAnsi="Times New Roman" w:cs="Times New Roman"/>
          <w:color w:val="000000"/>
          <w:sz w:val="28"/>
          <w:szCs w:val="28"/>
        </w:rPr>
        <w:t>о подразделения пожарной охраны</w:t>
      </w:r>
      <w:r w:rsidR="009D04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2595A"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Пермского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будет размещаться</w:t>
      </w:r>
      <w:r w:rsidR="009D04D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6C10C2">
        <w:rPr>
          <w:rFonts w:ascii="Times New Roman" w:eastAsia="Times New Roman" w:hAnsi="Times New Roman" w:cs="Times New Roman"/>
          <w:color w:val="000000"/>
          <w:sz w:val="28"/>
          <w:szCs w:val="28"/>
        </w:rPr>
        <w:t>с. Лобаново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Срок реализации проекта – </w:t>
      </w:r>
      <w:r>
        <w:rPr>
          <w:rFonts w:ascii="Times New Roman" w:hAnsi="Times New Roman" w:cs="Times New Roman"/>
          <w:sz w:val="28"/>
          <w:szCs w:val="28"/>
        </w:rPr>
        <w:t>2020-2027 годы. Транспортная доступность до п. Ферма составит около 8 км, что соответствует 10 минут</w:t>
      </w:r>
      <w:r w:rsidR="009D04D7">
        <w:rPr>
          <w:rFonts w:ascii="Times New Roman" w:hAnsi="Times New Roman" w:cs="Times New Roman"/>
          <w:sz w:val="28"/>
          <w:szCs w:val="28"/>
        </w:rPr>
        <w:t>ам – нормативное время прибытия первого подразделения к месту вызова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4120C5" w14:textId="77777777" w:rsidR="002011D1" w:rsidRPr="006C10C2" w:rsidRDefault="002011D1" w:rsidP="006C10C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7EBD1" w14:textId="74F2CBD6" w:rsidR="00470496" w:rsidRDefault="00470496">
      <w:r>
        <w:br w:type="page"/>
      </w:r>
    </w:p>
    <w:p w14:paraId="03EAD98B" w14:textId="77777777" w:rsidR="00656186" w:rsidRDefault="00656186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  <w:sectPr w:rsidR="00656186" w:rsidSect="00390C65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bookmarkStart w:id="19" w:name="_Toc199853626"/>
    </w:p>
    <w:p w14:paraId="74BE6E5D" w14:textId="328DC5D2" w:rsidR="00BA7D7C" w:rsidRPr="00470496" w:rsidRDefault="00640502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 ПЕРЕЧЕНЬ ЗЕМЕЛЬНЫХ УЧАСТКОВ, КОТОРЫЕ ВКЛЮЧАЮТСЯ В ГРАНИЦЫ НАСЕЛЕННЫХ ПУНКТОВ, НАХОДЯЩИХСЯ НА ТЕРРИТОРИИ, ПРИМЕНИТЕЛЬНО</w:t>
      </w:r>
      <w:r w:rsidR="00470496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К КОТОРОЙ ПОДГОТОВЛЕН ГЕНЕРАЛЬНЫЙ ПЛАН, ИЛИ ИСКЛЮЧАЮТСЯ ИЗ ИХ ГРАНИЦ, С УКАЗАНИЕМ КАТЕГОРИЙ ЗЕМЕЛЬ, К КОТОРЫМ ПЛАНИРУЕТСЯ ОТНЕСТИ</w:t>
      </w:r>
      <w:r w:rsidR="00234DB7"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ЭТИ ЗЕМЕЛЬНЫЕ УЧАСТКИ, И ЦЕЛЕЙ ИХ ПЛАНИРУЕМОГО ИСПОЛЬЗОВАНИЯ</w:t>
      </w:r>
      <w:bookmarkEnd w:id="19"/>
    </w:p>
    <w:p w14:paraId="45DF7047" w14:textId="4BD6C28A" w:rsidR="00BA7D7C" w:rsidRDefault="0062595A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Генеральным планом </w:t>
      </w:r>
      <w:r w:rsidR="00656186">
        <w:rPr>
          <w:rFonts w:ascii="Times New Roman" w:eastAsia="Times New Roman" w:hAnsi="Times New Roman" w:cs="Times New Roman"/>
          <w:color w:val="000000"/>
          <w:sz w:val="28"/>
        </w:rPr>
        <w:t xml:space="preserve">предусмотрено </w:t>
      </w:r>
      <w:r>
        <w:rPr>
          <w:rFonts w:ascii="Times New Roman" w:eastAsia="Times New Roman" w:hAnsi="Times New Roman" w:cs="Times New Roman"/>
          <w:color w:val="000000"/>
          <w:sz w:val="28"/>
        </w:rPr>
        <w:t>изменение границ населенного пункта</w:t>
      </w:r>
      <w:r w:rsidR="0065618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08F1F7A3" w14:textId="77777777" w:rsidR="00656186" w:rsidRDefault="00656186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2691"/>
        <w:gridCol w:w="853"/>
        <w:gridCol w:w="2552"/>
        <w:gridCol w:w="2408"/>
        <w:gridCol w:w="2692"/>
        <w:gridCol w:w="3122"/>
      </w:tblGrid>
      <w:tr w:rsidR="00656186" w:rsidRPr="00E666C0" w14:paraId="40A5D4CA" w14:textId="77777777" w:rsidTr="00656186">
        <w:trPr>
          <w:trHeight w:val="284"/>
          <w:tblHeader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0E28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5B0201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участка/номер кадастрового квартала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8A260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A17AF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Существующая категория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9A79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Планируемая категория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DE37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Вид разрешенного использования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97AE" w14:textId="77777777" w:rsidR="00656186" w:rsidRPr="00E666C0" w:rsidRDefault="00656186" w:rsidP="0065618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ru-RU"/>
              </w:rPr>
              <w:t>Цели планируемого использования и причины перевода</w:t>
            </w:r>
          </w:p>
        </w:tc>
      </w:tr>
      <w:tr w:rsidR="00656186" w:rsidRPr="00E666C0" w14:paraId="73108455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8E53" w14:textId="77777777" w:rsidR="00656186" w:rsidRPr="00E666C0" w:rsidRDefault="00656186" w:rsidP="00656186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BBC6" w14:textId="2754386C" w:rsidR="00656186" w:rsidRPr="00E666C0" w:rsidRDefault="00656186" w:rsidP="00656186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59:32:3430001:3603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6E66" w14:textId="69CD0F28" w:rsidR="00656186" w:rsidRPr="00E666C0" w:rsidRDefault="00656186" w:rsidP="00656186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263B" w14:textId="22B31092" w:rsidR="00656186" w:rsidRPr="00E666C0" w:rsidRDefault="00656186" w:rsidP="00656186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83D9" w14:textId="77777777" w:rsidR="00656186" w:rsidRPr="00E666C0" w:rsidRDefault="00656186" w:rsidP="00656186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A36" w14:textId="121A7C9F" w:rsidR="00656186" w:rsidRPr="00E666C0" w:rsidRDefault="00656186" w:rsidP="00656186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642A" w14:textId="11155C97" w:rsidR="00656186" w:rsidRPr="00E666C0" w:rsidRDefault="00212E30" w:rsidP="00656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21493831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4FE1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55A9" w14:textId="4A071CFC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1607" w14:textId="2013BF17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1,397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D819" w14:textId="26D7DFED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EA7C" w14:textId="42B64583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61C0" w14:textId="4BCD67AB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E043" w14:textId="2790EC0C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3C990AD7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B2FC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34E1" w14:textId="7D9368E5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7294" w14:textId="36DB8DDF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1,003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859C" w14:textId="0FB81C13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9673" w14:textId="2519AFEA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9F61" w14:textId="657E6186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1C4" w14:textId="7DBC4BDE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538E98A3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818F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11D5" w14:textId="0C7DED20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59:32:3430001:4160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EBC6" w14:textId="7E3EB511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1,087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EB23" w14:textId="3906615F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803E" w14:textId="44D24C28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C542" w14:textId="52C081C8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3CD6" w14:textId="3BB776BD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740B6718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76B6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1C88" w14:textId="4EDF0B46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FD" w14:textId="0B04C936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0,946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767F" w14:textId="0028AEA4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D602" w14:textId="33C08D04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C579" w14:textId="7CEE9836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7604" w14:textId="08530A81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319ADE6E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9766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905" w14:textId="5EE9963C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9D1E" w14:textId="6E5BCC00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1,014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92F7" w14:textId="01E3FB6A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C5E" w14:textId="2230C19D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956F" w14:textId="43806F0A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A183" w14:textId="74C6A22B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5D2DEE09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14E7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D5D6" w14:textId="7DC05752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2624" w14:textId="56E2E9DC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424" w14:textId="5A328D8A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7D08" w14:textId="606CC132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4A6F" w14:textId="473C81BE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CCE" w14:textId="03484B61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545A7160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F180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6888" w14:textId="3632B7A8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59:32:3430001:4597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099E" w14:textId="40DBAAD3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AE90" w14:textId="51C5609F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C50C" w14:textId="1C188C08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2510" w14:textId="74C0C155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D07F" w14:textId="0780702E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  <w:tr w:rsidR="00212E30" w:rsidRPr="00E666C0" w14:paraId="1775DEED" w14:textId="77777777" w:rsidTr="00656186">
        <w:trPr>
          <w:trHeight w:val="2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DD33" w14:textId="77777777" w:rsidR="00212E30" w:rsidRPr="00E666C0" w:rsidRDefault="00212E30" w:rsidP="00212E30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E2DE" w14:textId="1423932D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Часть кадастрового квартала 59:32:3430001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2383" w14:textId="717B9478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2F51E5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094B" w14:textId="01CC0BFB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5EA2" w14:textId="508B3373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66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545" w14:textId="018F5774" w:rsidR="00212E30" w:rsidRPr="00E666C0" w:rsidRDefault="00212E30" w:rsidP="00212E30">
            <w:pPr>
              <w:spacing w:after="0" w:line="0" w:lineRule="atLeast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E666C0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286D" w14:textId="6FB57B3B" w:rsidR="00212E30" w:rsidRPr="00E666C0" w:rsidRDefault="00212E30" w:rsidP="00212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5">
              <w:rPr>
                <w:rFonts w:ascii="Times New Roman" w:hAnsi="Times New Roman" w:cs="Times New Roman"/>
                <w:sz w:val="24"/>
                <w:szCs w:val="24"/>
              </w:rPr>
              <w:t>В соответствии с видам разрешенного использования</w:t>
            </w:r>
          </w:p>
        </w:tc>
      </w:tr>
    </w:tbl>
    <w:p w14:paraId="2B2AB2AA" w14:textId="0EE88357" w:rsidR="00656186" w:rsidRDefault="00656186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br w:type="page"/>
      </w:r>
    </w:p>
    <w:p w14:paraId="49518BFE" w14:textId="77777777" w:rsidR="00656186" w:rsidRDefault="00656186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  <w:sectPr w:rsidR="00656186" w:rsidSect="00656186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20" w:name="_Toc199853627"/>
    </w:p>
    <w:p w14:paraId="27E33474" w14:textId="0CA5A257" w:rsidR="00BA7D7C" w:rsidRPr="00470496" w:rsidRDefault="00640502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</w:t>
      </w:r>
      <w:bookmarkEnd w:id="20"/>
    </w:p>
    <w:p w14:paraId="48C99F1F" w14:textId="605F6DAE" w:rsidR="00BA7D7C" w:rsidRPr="00470496" w:rsidRDefault="0062595A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70496">
        <w:rPr>
          <w:rFonts w:ascii="Times New Roman" w:eastAsia="Times New Roman" w:hAnsi="Times New Roman" w:cs="Times New Roman"/>
          <w:color w:val="000000"/>
          <w:sz w:val="28"/>
        </w:rPr>
        <w:t>Предметы охраны и границы территорий исторических поселений федерального значения и исторических поселений регионального значения</w:t>
      </w:r>
      <w:r w:rsidRPr="00470496">
        <w:rPr>
          <w:rFonts w:ascii="Times New Roman" w:eastAsia="Times New Roman" w:hAnsi="Times New Roman" w:cs="Times New Roman"/>
          <w:color w:val="000000"/>
          <w:sz w:val="28"/>
        </w:rPr>
        <w:br/>
        <w:t>на территории, применительно к которой</w:t>
      </w:r>
      <w:r w:rsidR="00470496" w:rsidRPr="00470496">
        <w:rPr>
          <w:rFonts w:ascii="Times New Roman" w:eastAsia="Times New Roman" w:hAnsi="Times New Roman" w:cs="Times New Roman"/>
          <w:color w:val="000000"/>
          <w:sz w:val="28"/>
        </w:rPr>
        <w:t xml:space="preserve"> подготовлен Генеральный план,</w:t>
      </w:r>
      <w:r w:rsidR="00470496" w:rsidRPr="00470496">
        <w:rPr>
          <w:rFonts w:ascii="Times New Roman" w:eastAsia="Times New Roman" w:hAnsi="Times New Roman" w:cs="Times New Roman"/>
          <w:color w:val="000000"/>
          <w:sz w:val="28"/>
        </w:rPr>
        <w:br/>
      </w:r>
      <w:r w:rsidRPr="00470496">
        <w:rPr>
          <w:rFonts w:ascii="Times New Roman" w:eastAsia="Times New Roman" w:hAnsi="Times New Roman" w:cs="Times New Roman"/>
          <w:color w:val="000000"/>
          <w:sz w:val="28"/>
        </w:rPr>
        <w:t>не располагаются.</w:t>
      </w:r>
    </w:p>
    <w:p w14:paraId="79EA3236" w14:textId="77777777" w:rsidR="00BA7D7C" w:rsidRPr="00470496" w:rsidRDefault="00BA7D7C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47EAEEA" w14:textId="77777777" w:rsidR="00470496" w:rsidRDefault="00470496">
      <w:pPr>
        <w:rPr>
          <w:rFonts w:ascii="Times New Roman" w:eastAsia="Times New Roman" w:hAnsi="Times New Roman" w:cs="Times New Roman"/>
          <w:b/>
          <w:color w:val="000000"/>
          <w:sz w:val="28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br w:type="page"/>
      </w:r>
    </w:p>
    <w:p w14:paraId="28954C89" w14:textId="4E85EAC8" w:rsidR="00BA7D7C" w:rsidRPr="00470496" w:rsidRDefault="00640502" w:rsidP="0047049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24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21" w:name="_Toc199853628"/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="0062595A">
        <w:rPr>
          <w:rFonts w:ascii="Times New Roman" w:eastAsia="Times New Roman" w:hAnsi="Times New Roman" w:cs="Times New Roman"/>
          <w:b/>
          <w:color w:val="000000"/>
          <w:sz w:val="28"/>
        </w:rPr>
        <w:t>. СОСТАВ КАРТОГРАФИЧЕСКИХ МАТЕРИАЛОВ</w:t>
      </w:r>
      <w:bookmarkEnd w:id="21"/>
    </w:p>
    <w:p w14:paraId="33A62ADD" w14:textId="38D64FA6" w:rsidR="00BA7D7C" w:rsidRPr="00470496" w:rsidRDefault="0062595A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 Материалы по обоснованию генерального плана Пермского муниципального округа Пермского края применительно к населенному пункту п. Ферма. Карта объектов и терри</w:t>
      </w:r>
      <w:r w:rsidR="00470496">
        <w:rPr>
          <w:rFonts w:ascii="Times New Roman" w:eastAsia="Times New Roman" w:hAnsi="Times New Roman" w:cs="Times New Roman"/>
          <w:color w:val="000000"/>
          <w:sz w:val="28"/>
        </w:rPr>
        <w:t>торий, которые оказали влияние</w:t>
      </w:r>
      <w:r w:rsidR="00470496">
        <w:rPr>
          <w:rFonts w:ascii="Times New Roman" w:eastAsia="Times New Roman" w:hAnsi="Times New Roman" w:cs="Times New Roman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на установление функциональных зон и планируемое размещение объектов.</w:t>
      </w:r>
    </w:p>
    <w:p w14:paraId="01CFEE17" w14:textId="77777777" w:rsidR="00BA7D7C" w:rsidRPr="00470496" w:rsidRDefault="00BA7D7C" w:rsidP="004704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sectPr w:rsidR="00BA7D7C" w:rsidRPr="00470496" w:rsidSect="00390C65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0B6CBEC" w16cex:dateUtc="2025-05-19T05:49: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0B6CB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DB502" w14:textId="77777777" w:rsidR="00685B83" w:rsidRDefault="00685B83">
      <w:pPr>
        <w:spacing w:after="0" w:line="240" w:lineRule="auto"/>
      </w:pPr>
      <w:r>
        <w:separator/>
      </w:r>
    </w:p>
  </w:endnote>
  <w:endnote w:type="continuationSeparator" w:id="0">
    <w:p w14:paraId="603A9356" w14:textId="77777777" w:rsidR="00685B83" w:rsidRDefault="0068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348592"/>
      <w:docPartObj>
        <w:docPartGallery w:val="Page Numbers (Bottom of Page)"/>
        <w:docPartUnique/>
      </w:docPartObj>
    </w:sdtPr>
    <w:sdtEndPr/>
    <w:sdtContent>
      <w:p w14:paraId="0B2E9408" w14:textId="1D91BF07" w:rsidR="00656186" w:rsidRDefault="0065618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D20">
          <w:rPr>
            <w:noProof/>
          </w:rPr>
          <w:t>23</w:t>
        </w:r>
        <w:r>
          <w:fldChar w:fldCharType="end"/>
        </w:r>
      </w:p>
    </w:sdtContent>
  </w:sdt>
  <w:p w14:paraId="37FC71BA" w14:textId="0B6A6197" w:rsidR="00656186" w:rsidRPr="00390C65" w:rsidRDefault="00656186" w:rsidP="00390C65">
    <w:pPr>
      <w:pStyle w:val="ab"/>
      <w:jc w:val="right"/>
      <w:rPr>
        <w:rFonts w:ascii="Times New Roman" w:hAnsi="Times New Roman" w:cs="Times New Roman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9B89A" w14:textId="77777777" w:rsidR="00685B83" w:rsidRDefault="00685B83">
      <w:pPr>
        <w:spacing w:after="0" w:line="240" w:lineRule="auto"/>
      </w:pPr>
      <w:r>
        <w:separator/>
      </w:r>
    </w:p>
  </w:footnote>
  <w:footnote w:type="continuationSeparator" w:id="0">
    <w:p w14:paraId="7F68361B" w14:textId="77777777" w:rsidR="00685B83" w:rsidRDefault="00685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A97"/>
    <w:multiLevelType w:val="hybridMultilevel"/>
    <w:tmpl w:val="A426B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040E6"/>
    <w:multiLevelType w:val="hybridMultilevel"/>
    <w:tmpl w:val="DB6AEB6E"/>
    <w:lvl w:ilvl="0" w:tplc="717657F0">
      <w:start w:val="1"/>
      <w:numFmt w:val="decimal"/>
      <w:lvlText w:val="%1."/>
      <w:lvlJc w:val="left"/>
      <w:pPr>
        <w:ind w:left="6598" w:hanging="360"/>
      </w:pPr>
    </w:lvl>
    <w:lvl w:ilvl="1" w:tplc="1602A152">
      <w:start w:val="1"/>
      <w:numFmt w:val="lowerLetter"/>
      <w:lvlText w:val="%2."/>
      <w:lvlJc w:val="left"/>
      <w:pPr>
        <w:ind w:left="7318" w:hanging="360"/>
      </w:pPr>
    </w:lvl>
    <w:lvl w:ilvl="2" w:tplc="7438E5DE">
      <w:start w:val="1"/>
      <w:numFmt w:val="lowerRoman"/>
      <w:lvlText w:val="%3."/>
      <w:lvlJc w:val="right"/>
      <w:pPr>
        <w:ind w:left="8038" w:hanging="180"/>
      </w:pPr>
    </w:lvl>
    <w:lvl w:ilvl="3" w:tplc="1EB6813C">
      <w:start w:val="1"/>
      <w:numFmt w:val="decimal"/>
      <w:lvlText w:val="%4."/>
      <w:lvlJc w:val="left"/>
      <w:pPr>
        <w:ind w:left="8758" w:hanging="360"/>
      </w:pPr>
    </w:lvl>
    <w:lvl w:ilvl="4" w:tplc="72406EB2">
      <w:start w:val="1"/>
      <w:numFmt w:val="lowerLetter"/>
      <w:lvlText w:val="%5."/>
      <w:lvlJc w:val="left"/>
      <w:pPr>
        <w:ind w:left="9478" w:hanging="360"/>
      </w:pPr>
    </w:lvl>
    <w:lvl w:ilvl="5" w:tplc="1B248A50">
      <w:start w:val="1"/>
      <w:numFmt w:val="lowerRoman"/>
      <w:lvlText w:val="%6."/>
      <w:lvlJc w:val="right"/>
      <w:pPr>
        <w:ind w:left="10198" w:hanging="180"/>
      </w:pPr>
    </w:lvl>
    <w:lvl w:ilvl="6" w:tplc="8B887FB0">
      <w:start w:val="1"/>
      <w:numFmt w:val="decimal"/>
      <w:lvlText w:val="%7."/>
      <w:lvlJc w:val="left"/>
      <w:pPr>
        <w:ind w:left="10918" w:hanging="360"/>
      </w:pPr>
    </w:lvl>
    <w:lvl w:ilvl="7" w:tplc="EC76F7BC">
      <w:start w:val="1"/>
      <w:numFmt w:val="lowerLetter"/>
      <w:lvlText w:val="%8."/>
      <w:lvlJc w:val="left"/>
      <w:pPr>
        <w:ind w:left="11638" w:hanging="360"/>
      </w:pPr>
    </w:lvl>
    <w:lvl w:ilvl="8" w:tplc="93222D2C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3F112575"/>
    <w:multiLevelType w:val="hybridMultilevel"/>
    <w:tmpl w:val="62BE84CE"/>
    <w:lvl w:ilvl="0" w:tplc="5D8AF69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14263DD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5FA351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D90BE3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19CA04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2AAC9C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C1CBB7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9906271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4A85B1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0716E2D"/>
    <w:multiLevelType w:val="hybridMultilevel"/>
    <w:tmpl w:val="13C26298"/>
    <w:lvl w:ilvl="0" w:tplc="BAF010C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F74F80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B112B26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AE02016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D10954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9260BB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6BA512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4B6F7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594FE4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A3E64C8"/>
    <w:multiLevelType w:val="hybridMultilevel"/>
    <w:tmpl w:val="32542FD4"/>
    <w:lvl w:ilvl="0" w:tplc="213A381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EBEBE0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E9CB34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8AEA9E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422EEF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1ECDD6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3B28BA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A48BCA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59A4D6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C49002D"/>
    <w:multiLevelType w:val="hybridMultilevel"/>
    <w:tmpl w:val="EF7272F4"/>
    <w:lvl w:ilvl="0" w:tplc="5BD67E8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11E6A9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568BBC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3747F5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D83292C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5BE38A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B9662F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96A708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9C2D56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7C"/>
    <w:rsid w:val="00002203"/>
    <w:rsid w:val="00053712"/>
    <w:rsid w:val="00064E7F"/>
    <w:rsid w:val="00067BE2"/>
    <w:rsid w:val="00077F42"/>
    <w:rsid w:val="000921C5"/>
    <w:rsid w:val="000D708A"/>
    <w:rsid w:val="000E1D75"/>
    <w:rsid w:val="000F7364"/>
    <w:rsid w:val="000F7477"/>
    <w:rsid w:val="00106D20"/>
    <w:rsid w:val="00110210"/>
    <w:rsid w:val="00146311"/>
    <w:rsid w:val="00176F35"/>
    <w:rsid w:val="00182F38"/>
    <w:rsid w:val="0019009C"/>
    <w:rsid w:val="001A066B"/>
    <w:rsid w:val="001B38FB"/>
    <w:rsid w:val="001B68D9"/>
    <w:rsid w:val="001B7B6D"/>
    <w:rsid w:val="001C3C1B"/>
    <w:rsid w:val="001D044A"/>
    <w:rsid w:val="002011D1"/>
    <w:rsid w:val="00212E30"/>
    <w:rsid w:val="00216857"/>
    <w:rsid w:val="0022249B"/>
    <w:rsid w:val="00234DB7"/>
    <w:rsid w:val="0025037A"/>
    <w:rsid w:val="00257C40"/>
    <w:rsid w:val="0027028A"/>
    <w:rsid w:val="00273529"/>
    <w:rsid w:val="00282FB4"/>
    <w:rsid w:val="00286761"/>
    <w:rsid w:val="002911B9"/>
    <w:rsid w:val="002B2587"/>
    <w:rsid w:val="002E2255"/>
    <w:rsid w:val="002F0D13"/>
    <w:rsid w:val="002F4599"/>
    <w:rsid w:val="002F4A55"/>
    <w:rsid w:val="002F51E5"/>
    <w:rsid w:val="00301745"/>
    <w:rsid w:val="0030174C"/>
    <w:rsid w:val="00316F14"/>
    <w:rsid w:val="003218C2"/>
    <w:rsid w:val="00323BE8"/>
    <w:rsid w:val="00372F41"/>
    <w:rsid w:val="00390C65"/>
    <w:rsid w:val="00391D81"/>
    <w:rsid w:val="003D7EB6"/>
    <w:rsid w:val="00401208"/>
    <w:rsid w:val="00402136"/>
    <w:rsid w:val="00470496"/>
    <w:rsid w:val="0047728D"/>
    <w:rsid w:val="004A3183"/>
    <w:rsid w:val="004D3201"/>
    <w:rsid w:val="0050021E"/>
    <w:rsid w:val="005041AB"/>
    <w:rsid w:val="00514CEB"/>
    <w:rsid w:val="00522E99"/>
    <w:rsid w:val="00537577"/>
    <w:rsid w:val="005428C5"/>
    <w:rsid w:val="00565B2B"/>
    <w:rsid w:val="0057471F"/>
    <w:rsid w:val="00582C1A"/>
    <w:rsid w:val="005A1A12"/>
    <w:rsid w:val="005A2D27"/>
    <w:rsid w:val="005A583A"/>
    <w:rsid w:val="005A64DD"/>
    <w:rsid w:val="005B1AB6"/>
    <w:rsid w:val="005D4BA2"/>
    <w:rsid w:val="00603A13"/>
    <w:rsid w:val="0062595A"/>
    <w:rsid w:val="0063590B"/>
    <w:rsid w:val="00640502"/>
    <w:rsid w:val="00642D20"/>
    <w:rsid w:val="00656186"/>
    <w:rsid w:val="006648BD"/>
    <w:rsid w:val="0066560E"/>
    <w:rsid w:val="00685B83"/>
    <w:rsid w:val="00685BFA"/>
    <w:rsid w:val="00692CF0"/>
    <w:rsid w:val="006C10C2"/>
    <w:rsid w:val="006F644C"/>
    <w:rsid w:val="0070713E"/>
    <w:rsid w:val="00707F7C"/>
    <w:rsid w:val="007145D4"/>
    <w:rsid w:val="007401DA"/>
    <w:rsid w:val="00770E64"/>
    <w:rsid w:val="00780260"/>
    <w:rsid w:val="00791304"/>
    <w:rsid w:val="007A29CA"/>
    <w:rsid w:val="007A6DE3"/>
    <w:rsid w:val="007D23BD"/>
    <w:rsid w:val="007D727F"/>
    <w:rsid w:val="007E4691"/>
    <w:rsid w:val="007E5875"/>
    <w:rsid w:val="0082064C"/>
    <w:rsid w:val="008262C4"/>
    <w:rsid w:val="008271CD"/>
    <w:rsid w:val="00837E09"/>
    <w:rsid w:val="00855F83"/>
    <w:rsid w:val="00872029"/>
    <w:rsid w:val="00894DCB"/>
    <w:rsid w:val="008A7804"/>
    <w:rsid w:val="008B1830"/>
    <w:rsid w:val="008C18A5"/>
    <w:rsid w:val="008C7760"/>
    <w:rsid w:val="008D1F0F"/>
    <w:rsid w:val="008D4F60"/>
    <w:rsid w:val="008D6CF8"/>
    <w:rsid w:val="008F0993"/>
    <w:rsid w:val="008F5EDB"/>
    <w:rsid w:val="008F70B9"/>
    <w:rsid w:val="009074F5"/>
    <w:rsid w:val="0091210D"/>
    <w:rsid w:val="009238E8"/>
    <w:rsid w:val="00927A3B"/>
    <w:rsid w:val="00970856"/>
    <w:rsid w:val="009C5B9A"/>
    <w:rsid w:val="009D04D7"/>
    <w:rsid w:val="009D1AC5"/>
    <w:rsid w:val="009F207C"/>
    <w:rsid w:val="00A11CAB"/>
    <w:rsid w:val="00A41DCD"/>
    <w:rsid w:val="00A56094"/>
    <w:rsid w:val="00A746E5"/>
    <w:rsid w:val="00A752F2"/>
    <w:rsid w:val="00A761B2"/>
    <w:rsid w:val="00A8310F"/>
    <w:rsid w:val="00A848C4"/>
    <w:rsid w:val="00A92D8F"/>
    <w:rsid w:val="00AA1E43"/>
    <w:rsid w:val="00AA20B1"/>
    <w:rsid w:val="00AC5968"/>
    <w:rsid w:val="00B03C0D"/>
    <w:rsid w:val="00B22252"/>
    <w:rsid w:val="00B233AE"/>
    <w:rsid w:val="00B36AAD"/>
    <w:rsid w:val="00B476AA"/>
    <w:rsid w:val="00B72A79"/>
    <w:rsid w:val="00B77423"/>
    <w:rsid w:val="00B87AE4"/>
    <w:rsid w:val="00B944BC"/>
    <w:rsid w:val="00B96B0C"/>
    <w:rsid w:val="00BA7D7C"/>
    <w:rsid w:val="00BB0489"/>
    <w:rsid w:val="00BE3568"/>
    <w:rsid w:val="00BF1B45"/>
    <w:rsid w:val="00BF3FC0"/>
    <w:rsid w:val="00BF627B"/>
    <w:rsid w:val="00C2203D"/>
    <w:rsid w:val="00C525DF"/>
    <w:rsid w:val="00C56600"/>
    <w:rsid w:val="00C632C8"/>
    <w:rsid w:val="00C64EFC"/>
    <w:rsid w:val="00C75565"/>
    <w:rsid w:val="00C869A6"/>
    <w:rsid w:val="00C95FBC"/>
    <w:rsid w:val="00C9706C"/>
    <w:rsid w:val="00CC4869"/>
    <w:rsid w:val="00CD07AB"/>
    <w:rsid w:val="00CD6323"/>
    <w:rsid w:val="00D02118"/>
    <w:rsid w:val="00D068AA"/>
    <w:rsid w:val="00D15A55"/>
    <w:rsid w:val="00D37D02"/>
    <w:rsid w:val="00D42DE2"/>
    <w:rsid w:val="00DD6C1C"/>
    <w:rsid w:val="00DF3A5D"/>
    <w:rsid w:val="00E0670C"/>
    <w:rsid w:val="00E132A3"/>
    <w:rsid w:val="00E1528E"/>
    <w:rsid w:val="00E666C0"/>
    <w:rsid w:val="00E76A7A"/>
    <w:rsid w:val="00E9620B"/>
    <w:rsid w:val="00EA0A55"/>
    <w:rsid w:val="00ED5BDE"/>
    <w:rsid w:val="00EE1788"/>
    <w:rsid w:val="00F03E96"/>
    <w:rsid w:val="00F112BE"/>
    <w:rsid w:val="00F21199"/>
    <w:rsid w:val="00F211C9"/>
    <w:rsid w:val="00F678B7"/>
    <w:rsid w:val="00F70D7D"/>
    <w:rsid w:val="00F74D43"/>
    <w:rsid w:val="00F94127"/>
    <w:rsid w:val="00F95DBF"/>
    <w:rsid w:val="00F960D8"/>
    <w:rsid w:val="00FC7AC7"/>
    <w:rsid w:val="00FD2DD1"/>
    <w:rsid w:val="00FE0EEA"/>
    <w:rsid w:val="00FE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D7215"/>
  <w15:docId w15:val="{38E3D52B-0AED-4340-B426-A59B7051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1D1"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aliases w:val="Маркер,Маркеры Абзац списка,Bullet List,FooterText,numbered"/>
    <w:basedOn w:val="a"/>
    <w:link w:val="afa"/>
    <w:uiPriority w:val="34"/>
    <w:qFormat/>
    <w:pPr>
      <w:ind w:left="720"/>
      <w:contextualSpacing/>
    </w:p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</w:style>
  <w:style w:type="character" w:customStyle="1" w:styleId="afc">
    <w:name w:val="Текст примечания Знак"/>
    <w:basedOn w:val="a0"/>
    <w:link w:val="afb"/>
    <w:uiPriority w:val="99"/>
    <w:semiHidden/>
    <w:rPr>
      <w:rFonts w:ascii="Liberation Sans" w:eastAsia="Liberation Sans" w:hAnsi="Liberation Sans" w:cs="Liberation Sans"/>
      <w:sz w:val="20"/>
      <w:szCs w:val="20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Balloon Text"/>
    <w:basedOn w:val="a"/>
    <w:link w:val="aff"/>
    <w:uiPriority w:val="99"/>
    <w:semiHidden/>
    <w:unhideWhenUsed/>
    <w:rsid w:val="00625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62595A"/>
    <w:rPr>
      <w:rFonts w:ascii="Segoe UI" w:eastAsia="Liberation Sans" w:hAnsi="Segoe UI" w:cs="Segoe UI"/>
      <w:sz w:val="18"/>
      <w:szCs w:val="18"/>
    </w:rPr>
  </w:style>
  <w:style w:type="paragraph" w:styleId="aff0">
    <w:name w:val="annotation subject"/>
    <w:basedOn w:val="afb"/>
    <w:next w:val="afb"/>
    <w:link w:val="aff1"/>
    <w:uiPriority w:val="99"/>
    <w:semiHidden/>
    <w:unhideWhenUsed/>
    <w:rsid w:val="0062595A"/>
    <w:rPr>
      <w:b/>
      <w:bCs/>
    </w:rPr>
  </w:style>
  <w:style w:type="character" w:customStyle="1" w:styleId="aff1">
    <w:name w:val="Тема примечания Знак"/>
    <w:basedOn w:val="afc"/>
    <w:link w:val="aff0"/>
    <w:uiPriority w:val="99"/>
    <w:semiHidden/>
    <w:rsid w:val="0062595A"/>
    <w:rPr>
      <w:rFonts w:ascii="Liberation Sans" w:eastAsia="Liberation Sans" w:hAnsi="Liberation Sans" w:cs="Liberation Sans"/>
      <w:b/>
      <w:bCs/>
      <w:sz w:val="20"/>
      <w:szCs w:val="20"/>
    </w:rPr>
  </w:style>
  <w:style w:type="paragraph" w:customStyle="1" w:styleId="Default">
    <w:name w:val="Default"/>
    <w:rsid w:val="002011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a">
    <w:name w:val="Абзац списка Знак"/>
    <w:aliases w:val="Маркер Знак,Маркеры Абзац списка Знак,Bullet List Знак,FooterText Знак,numbered Знак"/>
    <w:link w:val="af9"/>
    <w:uiPriority w:val="34"/>
    <w:locked/>
    <w:rsid w:val="00064E7F"/>
    <w:rPr>
      <w:rFonts w:ascii="Liberation Sans" w:eastAsia="Liberation Sans" w:hAnsi="Liberation Sans" w:cs="Liberation San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33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462C-55C7-41B2-9C5F-69BA6D56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11212</Words>
  <Characters>63914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Караван Алена Андреевна</dc:creator>
  <cp:lastModifiedBy>Караван Алена Андреевна</cp:lastModifiedBy>
  <cp:revision>2</cp:revision>
  <dcterms:created xsi:type="dcterms:W3CDTF">2025-09-03T12:56:00Z</dcterms:created>
  <dcterms:modified xsi:type="dcterms:W3CDTF">2025-09-03T12:56:00Z</dcterms:modified>
</cp:coreProperties>
</file>